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474D" w14:textId="272C7236" w:rsidR="00894D49" w:rsidRDefault="00894D49" w:rsidP="00894D49">
      <w:pPr>
        <w:rPr>
          <w:b/>
          <w:bCs/>
          <w:sz w:val="32"/>
          <w:szCs w:val="32"/>
        </w:rPr>
      </w:pPr>
      <w:r>
        <w:rPr>
          <w:noProof/>
          <w:color w:val="2B579A"/>
          <w:shd w:val="clear" w:color="auto" w:fill="E6E6E6"/>
        </w:rPr>
        <w:drawing>
          <wp:inline distT="0" distB="0" distL="0" distR="0" wp14:anchorId="4E15DC88" wp14:editId="5898A754">
            <wp:extent cx="3611887" cy="1185674"/>
            <wp:effectExtent l="0" t="0" r="0" b="0"/>
            <wp:docPr id="1" name="Picture 1" descr="University of Guelph. Student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Guelph. Student Affair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1887" cy="1185674"/>
                    </a:xfrm>
                    <a:prstGeom prst="rect">
                      <a:avLst/>
                    </a:prstGeom>
                  </pic:spPr>
                </pic:pic>
              </a:graphicData>
            </a:graphic>
          </wp:inline>
        </w:drawing>
      </w:r>
    </w:p>
    <w:p w14:paraId="210A2FA3" w14:textId="77777777" w:rsidR="00894D49" w:rsidRDefault="00894D49" w:rsidP="00ED3B22">
      <w:pPr>
        <w:pStyle w:val="Heading1"/>
        <w:rPr>
          <w:b w:val="0"/>
        </w:rPr>
      </w:pPr>
      <w:r>
        <w:t>Non-Tuition Ancillary Fee</w:t>
      </w:r>
      <w:r w:rsidRPr="00756D40">
        <w:t xml:space="preserve"> Unit Report</w:t>
      </w:r>
    </w:p>
    <w:p w14:paraId="3BB6EB33" w14:textId="0E85BB17" w:rsidR="00AF18C0" w:rsidRDefault="00894D49" w:rsidP="002206F4">
      <w:pPr>
        <w:ind w:left="288"/>
      </w:pPr>
      <w:r>
        <w:t xml:space="preserve">As per the </w:t>
      </w:r>
      <w:hyperlink r:id="rId12" w:history="1">
        <w:r>
          <w:rPr>
            <w:rStyle w:val="Hyperlink"/>
            <w:rFonts w:eastAsiaTheme="majorEastAsia"/>
          </w:rPr>
          <w:t>Compulsory Non-Tuition Fees Protocol</w:t>
        </w:r>
      </w:hyperlink>
      <w:r>
        <w:t xml:space="preserve"> all University units </w:t>
      </w:r>
      <w:r w:rsidR="00CF38D7">
        <w:t xml:space="preserve">(known as university-based fees) </w:t>
      </w:r>
      <w:r>
        <w:t xml:space="preserve">receiving fees </w:t>
      </w:r>
      <w:r w:rsidR="00CF38D7">
        <w:t xml:space="preserve">from students </w:t>
      </w:r>
      <w:r>
        <w:t xml:space="preserve">must provide an annual report. </w:t>
      </w:r>
    </w:p>
    <w:p w14:paraId="2DC5EB25" w14:textId="7369CA68" w:rsidR="00894D49" w:rsidRDefault="00E63EF0" w:rsidP="008D536C">
      <w:pPr>
        <w:spacing w:before="240"/>
        <w:ind w:left="288"/>
      </w:pPr>
      <w:r>
        <w:t xml:space="preserve">Please note that the current protocol is under review and will likely be </w:t>
      </w:r>
      <w:r w:rsidR="00D90E40">
        <w:t xml:space="preserve">going forward to the Board of </w:t>
      </w:r>
      <w:r w:rsidR="00AF18C0">
        <w:t xml:space="preserve">Governors for approval in Fall 2022. Additional communication will be distributed once an updated protocol is established. </w:t>
      </w:r>
    </w:p>
    <w:p w14:paraId="1CDAACAE" w14:textId="4C94FADE" w:rsidR="00894D49" w:rsidRPr="00756D40" w:rsidRDefault="00894D49" w:rsidP="00ED3B22">
      <w:pPr>
        <w:pStyle w:val="Heading2"/>
      </w:pPr>
      <w:r>
        <w:t>Reporting Deadline</w:t>
      </w:r>
      <w:r w:rsidR="00264B3A">
        <w:t xml:space="preserve"> and Submission Process:</w:t>
      </w:r>
      <w:r>
        <w:t xml:space="preserve"> </w:t>
      </w:r>
    </w:p>
    <w:p w14:paraId="0C1F5892" w14:textId="102B5A90" w:rsidR="00894D49" w:rsidRDefault="00894D49" w:rsidP="00894D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Style w:val="Strong"/>
          <w:rFonts w:ascii="Calibri" w:hAnsi="Calibri" w:cs="Calibri"/>
          <w:b w:val="0"/>
          <w:bCs w:val="0"/>
          <w:szCs w:val="24"/>
        </w:rPr>
      </w:pPr>
      <w:r w:rsidRPr="00F05F0F">
        <w:rPr>
          <w:rStyle w:val="Strong"/>
          <w:rFonts w:ascii="Calibri" w:hAnsi="Calibri" w:cs="Calibri"/>
          <w:b w:val="0"/>
          <w:bCs w:val="0"/>
          <w:szCs w:val="24"/>
        </w:rPr>
        <w:t>Please return completed reports to Student Affairs before October 31st by emailing:</w:t>
      </w:r>
      <w:r>
        <w:rPr>
          <w:rStyle w:val="Strong"/>
          <w:rFonts w:ascii="Calibri" w:hAnsi="Calibri" w:cs="Calibri"/>
          <w:b w:val="0"/>
          <w:bCs w:val="0"/>
          <w:szCs w:val="24"/>
        </w:rPr>
        <w:t xml:space="preserve"> </w:t>
      </w:r>
      <w:hyperlink r:id="rId13" w:history="1">
        <w:r w:rsidR="00D009E5">
          <w:rPr>
            <w:rStyle w:val="Hyperlink"/>
            <w:rFonts w:eastAsiaTheme="majorEastAsia"/>
          </w:rPr>
          <w:t>studentaffairs@uoguelph.ca</w:t>
        </w:r>
      </w:hyperlink>
      <w:r w:rsidR="00D009E5">
        <w:t>.</w:t>
      </w:r>
    </w:p>
    <w:p w14:paraId="299585D9" w14:textId="65488941" w:rsidR="00894D49" w:rsidRPr="00756D40" w:rsidRDefault="00894D49" w:rsidP="00ED3B22">
      <w:pPr>
        <w:pStyle w:val="Heading2"/>
      </w:pPr>
      <w:r w:rsidRPr="00756D40">
        <w:t xml:space="preserve">Please be </w:t>
      </w:r>
      <w:r w:rsidR="003C62C1">
        <w:t>a</w:t>
      </w:r>
      <w:r w:rsidRPr="00756D40">
        <w:t xml:space="preserve">dvised of </w:t>
      </w:r>
      <w:r w:rsidRPr="00ED3B22">
        <w:t>the</w:t>
      </w:r>
      <w:r w:rsidRPr="00756D40">
        <w:t xml:space="preserve"> </w:t>
      </w:r>
      <w:r w:rsidR="003C62C1">
        <w:t>f</w:t>
      </w:r>
      <w:r w:rsidRPr="00756D40">
        <w:t>ollowing:</w:t>
      </w:r>
    </w:p>
    <w:p w14:paraId="683CA122" w14:textId="50689B3F" w:rsidR="00894D49" w:rsidRDefault="00894D49" w:rsidP="002D3020">
      <w:pPr>
        <w:pStyle w:val="ListParagraph"/>
        <w:numPr>
          <w:ilvl w:val="0"/>
          <w:numId w:val="20"/>
        </w:numPr>
        <w:ind w:left="648"/>
        <w:rPr>
          <w:rFonts w:ascii="Calibri" w:hAnsi="Calibri" w:cs="Calibri"/>
          <w:szCs w:val="24"/>
        </w:rPr>
      </w:pPr>
      <w:r w:rsidRPr="00756D40">
        <w:rPr>
          <w:rFonts w:ascii="Calibri" w:hAnsi="Calibri" w:cs="Calibri"/>
          <w:szCs w:val="24"/>
        </w:rPr>
        <w:t xml:space="preserve">This report pertains to the </w:t>
      </w:r>
      <w:r w:rsidRPr="00AC53BA">
        <w:rPr>
          <w:rFonts w:ascii="Calibri" w:hAnsi="Calibri" w:cs="Calibri"/>
          <w:b/>
          <w:bCs/>
          <w:szCs w:val="24"/>
        </w:rPr>
        <w:t>previous fiscal year (202</w:t>
      </w:r>
      <w:r w:rsidR="00D009E5" w:rsidRPr="00AC53BA">
        <w:rPr>
          <w:rFonts w:ascii="Calibri" w:hAnsi="Calibri" w:cs="Calibri"/>
          <w:b/>
          <w:bCs/>
          <w:szCs w:val="24"/>
        </w:rPr>
        <w:t>1</w:t>
      </w:r>
      <w:r w:rsidRPr="00AC53BA">
        <w:rPr>
          <w:rFonts w:ascii="Calibri" w:hAnsi="Calibri" w:cs="Calibri"/>
          <w:b/>
          <w:bCs/>
          <w:szCs w:val="24"/>
        </w:rPr>
        <w:t>-202</w:t>
      </w:r>
      <w:r w:rsidR="00D009E5" w:rsidRPr="00AC53BA">
        <w:rPr>
          <w:rFonts w:ascii="Calibri" w:hAnsi="Calibri" w:cs="Calibri"/>
          <w:b/>
          <w:bCs/>
          <w:szCs w:val="24"/>
        </w:rPr>
        <w:t>2</w:t>
      </w:r>
      <w:r w:rsidRPr="00AC53BA">
        <w:rPr>
          <w:rFonts w:ascii="Calibri" w:hAnsi="Calibri" w:cs="Calibri"/>
          <w:b/>
          <w:bCs/>
          <w:szCs w:val="24"/>
        </w:rPr>
        <w:t>)</w:t>
      </w:r>
      <w:r w:rsidR="00BF3AA9" w:rsidRPr="00AC53BA">
        <w:rPr>
          <w:rFonts w:ascii="Calibri" w:hAnsi="Calibri" w:cs="Calibri"/>
          <w:szCs w:val="24"/>
        </w:rPr>
        <w:t>.</w:t>
      </w:r>
    </w:p>
    <w:p w14:paraId="78FE843E" w14:textId="46C00ABC" w:rsidR="00894D49" w:rsidRDefault="002206F4" w:rsidP="00894D49">
      <w:pPr>
        <w:pStyle w:val="ListParagraph"/>
        <w:numPr>
          <w:ilvl w:val="0"/>
          <w:numId w:val="20"/>
        </w:numPr>
        <w:ind w:left="648"/>
        <w:rPr>
          <w:rFonts w:ascii="Calibri" w:hAnsi="Calibri" w:cs="Calibri"/>
          <w:szCs w:val="24"/>
        </w:rPr>
      </w:pPr>
      <w:r>
        <w:rPr>
          <w:rFonts w:ascii="Calibri" w:hAnsi="Calibri" w:cs="Calibri"/>
          <w:szCs w:val="24"/>
        </w:rPr>
        <w:t>This report and u</w:t>
      </w:r>
      <w:r w:rsidR="00894D49" w:rsidRPr="00C33672">
        <w:rPr>
          <w:rFonts w:ascii="Calibri" w:hAnsi="Calibri" w:cs="Calibri"/>
          <w:szCs w:val="24"/>
        </w:rPr>
        <w:t>nit reviews are to be prepared in consultation with the unit’s Advisory Committee</w:t>
      </w:r>
      <w:r w:rsidR="006341C0">
        <w:rPr>
          <w:rFonts w:ascii="Calibri" w:hAnsi="Calibri" w:cs="Calibri"/>
          <w:szCs w:val="24"/>
        </w:rPr>
        <w:t>,</w:t>
      </w:r>
      <w:r w:rsidR="00894D49" w:rsidRPr="00C33672">
        <w:rPr>
          <w:rFonts w:ascii="Calibri" w:hAnsi="Calibri" w:cs="Calibri"/>
          <w:szCs w:val="24"/>
        </w:rPr>
        <w:t xml:space="preserve"> </w:t>
      </w:r>
      <w:r w:rsidR="00946288">
        <w:rPr>
          <w:rFonts w:ascii="Calibri" w:hAnsi="Calibri" w:cs="Calibri"/>
          <w:szCs w:val="24"/>
        </w:rPr>
        <w:t xml:space="preserve">and Advisory Committee membership composition should comply with </w:t>
      </w:r>
      <w:r w:rsidR="00792DF4">
        <w:rPr>
          <w:rFonts w:ascii="Calibri" w:hAnsi="Calibri" w:cs="Calibri"/>
          <w:szCs w:val="24"/>
        </w:rPr>
        <w:t xml:space="preserve">the </w:t>
      </w:r>
      <w:r w:rsidR="00946288">
        <w:rPr>
          <w:rFonts w:ascii="Calibri" w:hAnsi="Calibri" w:cs="Calibri"/>
          <w:szCs w:val="24"/>
        </w:rPr>
        <w:t>protocol</w:t>
      </w:r>
      <w:r w:rsidR="00BF3AA9">
        <w:rPr>
          <w:rFonts w:ascii="Calibri" w:hAnsi="Calibri" w:cs="Calibri"/>
          <w:szCs w:val="24"/>
        </w:rPr>
        <w:t>.</w:t>
      </w:r>
    </w:p>
    <w:p w14:paraId="57243822" w14:textId="14A6315A" w:rsidR="00894D49" w:rsidRDefault="00894D49" w:rsidP="00894D49">
      <w:pPr>
        <w:pStyle w:val="ListParagraph"/>
        <w:numPr>
          <w:ilvl w:val="0"/>
          <w:numId w:val="20"/>
        </w:numPr>
        <w:ind w:left="648"/>
        <w:rPr>
          <w:rFonts w:ascii="Calibri" w:hAnsi="Calibri" w:cs="Calibri"/>
          <w:szCs w:val="24"/>
        </w:rPr>
      </w:pPr>
      <w:r w:rsidRPr="00C33672">
        <w:rPr>
          <w:rFonts w:ascii="Calibri" w:hAnsi="Calibri" w:cs="Calibri"/>
          <w:szCs w:val="24"/>
        </w:rPr>
        <w:t xml:space="preserve">Attachments </w:t>
      </w:r>
      <w:proofErr w:type="gramStart"/>
      <w:r w:rsidRPr="00C33672">
        <w:rPr>
          <w:rFonts w:ascii="Calibri" w:hAnsi="Calibri" w:cs="Calibri"/>
          <w:szCs w:val="24"/>
        </w:rPr>
        <w:t>of</w:t>
      </w:r>
      <w:proofErr w:type="gramEnd"/>
      <w:r w:rsidRPr="00C33672">
        <w:rPr>
          <w:rFonts w:ascii="Calibri" w:hAnsi="Calibri" w:cs="Calibri"/>
          <w:szCs w:val="24"/>
        </w:rPr>
        <w:t xml:space="preserve"> surveys and evaluations are encouraged</w:t>
      </w:r>
      <w:r w:rsidR="00BF3AA9">
        <w:rPr>
          <w:rFonts w:ascii="Calibri" w:hAnsi="Calibri" w:cs="Calibri"/>
          <w:szCs w:val="24"/>
        </w:rPr>
        <w:t>.</w:t>
      </w:r>
    </w:p>
    <w:p w14:paraId="7E05105F" w14:textId="6FAFE047" w:rsidR="00EB5CCE" w:rsidRPr="00C33672" w:rsidRDefault="00EB5CCE" w:rsidP="00894D49">
      <w:pPr>
        <w:pStyle w:val="ListParagraph"/>
        <w:numPr>
          <w:ilvl w:val="0"/>
          <w:numId w:val="20"/>
        </w:numPr>
        <w:ind w:left="648"/>
        <w:rPr>
          <w:rFonts w:ascii="Calibri" w:hAnsi="Calibri" w:cs="Calibri"/>
          <w:szCs w:val="24"/>
        </w:rPr>
      </w:pPr>
      <w:r>
        <w:rPr>
          <w:rFonts w:ascii="Calibri" w:hAnsi="Calibri" w:cs="Calibri"/>
          <w:szCs w:val="24"/>
        </w:rPr>
        <w:t xml:space="preserve">The word limits (referenced for each question below) are suggestions to help with a consistent review of each </w:t>
      </w:r>
      <w:proofErr w:type="gramStart"/>
      <w:r>
        <w:rPr>
          <w:rFonts w:ascii="Calibri" w:hAnsi="Calibri" w:cs="Calibri"/>
          <w:szCs w:val="24"/>
        </w:rPr>
        <w:t>fee unit</w:t>
      </w:r>
      <w:proofErr w:type="gramEnd"/>
      <w:r>
        <w:rPr>
          <w:rFonts w:ascii="Calibri" w:hAnsi="Calibri" w:cs="Calibri"/>
          <w:szCs w:val="24"/>
        </w:rPr>
        <w:t xml:space="preserve">. However, exceeding the word limit is permitted when necessary and will be left to the discretion of each unit report. </w:t>
      </w:r>
    </w:p>
    <w:p w14:paraId="238A42B3" w14:textId="77777777" w:rsidR="00894D49" w:rsidRDefault="00894D49" w:rsidP="00ED3B22">
      <w:pPr>
        <w:pStyle w:val="Heading2"/>
      </w:pPr>
      <w:r>
        <w:t xml:space="preserve">Reporting </w:t>
      </w:r>
      <w:r w:rsidRPr="00ED3B22">
        <w:t>Template</w:t>
      </w:r>
      <w:r>
        <w:t xml:space="preserve">: </w:t>
      </w:r>
    </w:p>
    <w:p w14:paraId="0A2D9869" w14:textId="31DA4080" w:rsidR="00894D49" w:rsidRDefault="00894D49" w:rsidP="008D536C">
      <w:pPr>
        <w:spacing w:after="240"/>
        <w:ind w:left="288"/>
        <w:rPr>
          <w:rFonts w:ascii="Calibri" w:hAnsi="Calibri" w:cs="Calibri"/>
          <w:szCs w:val="24"/>
        </w:rPr>
      </w:pPr>
      <w:r w:rsidRPr="00937376">
        <w:rPr>
          <w:rFonts w:ascii="Calibri" w:hAnsi="Calibri" w:cs="Calibri"/>
          <w:szCs w:val="24"/>
        </w:rPr>
        <w:t>Please Complete the Following:</w:t>
      </w:r>
    </w:p>
    <w:p w14:paraId="3A6AA248" w14:textId="741CFE42" w:rsidR="00894D49" w:rsidRPr="00937376" w:rsidRDefault="00894D49" w:rsidP="2CEC9BDD">
      <w:pPr>
        <w:pStyle w:val="ListParagraph"/>
        <w:numPr>
          <w:ilvl w:val="0"/>
          <w:numId w:val="21"/>
        </w:numPr>
        <w:ind w:left="720"/>
        <w:rPr>
          <w:rStyle w:val="Strong"/>
          <w:rFonts w:ascii="Calibri" w:hAnsi="Calibri" w:cs="Calibri"/>
          <w:b w:val="0"/>
          <w:bCs w:val="0"/>
        </w:rPr>
      </w:pPr>
      <w:r w:rsidRPr="2CEC9BDD">
        <w:rPr>
          <w:rStyle w:val="Strong"/>
          <w:rFonts w:ascii="Calibri" w:hAnsi="Calibri" w:cs="Calibri"/>
          <w:b w:val="0"/>
          <w:bCs w:val="0"/>
        </w:rPr>
        <w:t xml:space="preserve">Name of the Program Supported by </w:t>
      </w:r>
      <w:r w:rsidR="006341C0" w:rsidRPr="2CEC9BDD">
        <w:rPr>
          <w:rStyle w:val="Strong"/>
          <w:rFonts w:ascii="Calibri" w:hAnsi="Calibri" w:cs="Calibri"/>
          <w:b w:val="0"/>
          <w:bCs w:val="0"/>
        </w:rPr>
        <w:t xml:space="preserve">the </w:t>
      </w:r>
      <w:r w:rsidRPr="2CEC9BDD">
        <w:rPr>
          <w:rStyle w:val="Strong"/>
          <w:rFonts w:ascii="Calibri" w:hAnsi="Calibri" w:cs="Calibri"/>
          <w:b w:val="0"/>
          <w:bCs w:val="0"/>
        </w:rPr>
        <w:t xml:space="preserve">Fee: </w:t>
      </w:r>
      <w:r w:rsidR="1BF2A156" w:rsidRPr="2CEC9BDD">
        <w:rPr>
          <w:rStyle w:val="Strong"/>
          <w:rFonts w:ascii="Calibri" w:eastAsia="Calibri" w:hAnsi="Calibri" w:cs="Calibri"/>
          <w:b w:val="0"/>
          <w:bCs w:val="0"/>
          <w:color w:val="000000" w:themeColor="text1"/>
          <w:szCs w:val="24"/>
        </w:rPr>
        <w:t>Academic Support—Library</w:t>
      </w:r>
    </w:p>
    <w:p w14:paraId="27E076CE" w14:textId="4F8A897D" w:rsidR="00894D49" w:rsidRPr="00937376" w:rsidRDefault="00946288" w:rsidP="2CEC9BDD">
      <w:pPr>
        <w:pStyle w:val="ListParagraph"/>
        <w:numPr>
          <w:ilvl w:val="0"/>
          <w:numId w:val="21"/>
        </w:numPr>
        <w:ind w:left="720"/>
        <w:rPr>
          <w:rStyle w:val="Strong"/>
          <w:rFonts w:ascii="Calibri" w:hAnsi="Calibri" w:cs="Calibri"/>
          <w:b w:val="0"/>
          <w:bCs w:val="0"/>
        </w:rPr>
      </w:pPr>
      <w:r w:rsidRPr="2CEC9BDD">
        <w:rPr>
          <w:rStyle w:val="Strong"/>
          <w:rFonts w:ascii="Calibri" w:hAnsi="Calibri" w:cs="Calibri"/>
          <w:b w:val="0"/>
          <w:bCs w:val="0"/>
        </w:rPr>
        <w:t xml:space="preserve">Name of </w:t>
      </w:r>
      <w:r w:rsidR="00894D49" w:rsidRPr="2CEC9BDD">
        <w:rPr>
          <w:rStyle w:val="Strong"/>
          <w:rFonts w:ascii="Calibri" w:hAnsi="Calibri" w:cs="Calibri"/>
          <w:b w:val="0"/>
          <w:bCs w:val="0"/>
        </w:rPr>
        <w:t xml:space="preserve">Main Contact </w:t>
      </w:r>
      <w:r w:rsidRPr="2CEC9BDD">
        <w:rPr>
          <w:rStyle w:val="Strong"/>
          <w:rFonts w:ascii="Calibri" w:hAnsi="Calibri" w:cs="Calibri"/>
          <w:b w:val="0"/>
          <w:bCs w:val="0"/>
        </w:rPr>
        <w:t>for the Fee</w:t>
      </w:r>
      <w:r w:rsidR="00894D49" w:rsidRPr="2CEC9BDD">
        <w:rPr>
          <w:rStyle w:val="Strong"/>
          <w:rFonts w:ascii="Calibri" w:hAnsi="Calibri" w:cs="Calibri"/>
          <w:b w:val="0"/>
          <w:bCs w:val="0"/>
        </w:rPr>
        <w:t xml:space="preserve">: </w:t>
      </w:r>
      <w:r w:rsidR="408BE048" w:rsidRPr="2CEC9BDD">
        <w:rPr>
          <w:rStyle w:val="Strong"/>
          <w:rFonts w:ascii="Calibri" w:hAnsi="Calibri" w:cs="Calibri"/>
          <w:b w:val="0"/>
          <w:bCs w:val="0"/>
        </w:rPr>
        <w:t>Melanie Parlette-Stewart, Head, Learning &amp; Curriculum Support</w:t>
      </w:r>
    </w:p>
    <w:p w14:paraId="693A7DB9" w14:textId="785E4316" w:rsidR="00894D49" w:rsidRPr="00937376" w:rsidRDefault="00894D49" w:rsidP="2CEC9BDD">
      <w:pPr>
        <w:pStyle w:val="ListParagraph"/>
        <w:numPr>
          <w:ilvl w:val="0"/>
          <w:numId w:val="21"/>
        </w:numPr>
        <w:ind w:left="720"/>
        <w:rPr>
          <w:rStyle w:val="Strong"/>
          <w:rFonts w:ascii="Calibri" w:hAnsi="Calibri" w:cs="Calibri"/>
          <w:b w:val="0"/>
          <w:bCs w:val="0"/>
        </w:rPr>
      </w:pPr>
      <w:r w:rsidRPr="2CEC9BDD">
        <w:rPr>
          <w:rStyle w:val="Strong"/>
          <w:rFonts w:ascii="Calibri" w:hAnsi="Calibri" w:cs="Calibri"/>
          <w:b w:val="0"/>
          <w:bCs w:val="0"/>
        </w:rPr>
        <w:t>Main Contact Phone Number and/or Extension</w:t>
      </w:r>
      <w:r w:rsidR="00AC53BA" w:rsidRPr="2CEC9BDD">
        <w:rPr>
          <w:rStyle w:val="Strong"/>
          <w:rFonts w:ascii="Calibri" w:hAnsi="Calibri" w:cs="Calibri"/>
          <w:b w:val="0"/>
          <w:bCs w:val="0"/>
        </w:rPr>
        <w:t>: Ext</w:t>
      </w:r>
      <w:r w:rsidR="2900EF0F" w:rsidRPr="2CEC9BDD">
        <w:rPr>
          <w:rStyle w:val="Strong"/>
          <w:rFonts w:ascii="Calibri" w:hAnsi="Calibri" w:cs="Calibri"/>
          <w:b w:val="0"/>
          <w:bCs w:val="0"/>
        </w:rPr>
        <w:t>. 5202</w:t>
      </w:r>
      <w:r>
        <w:tab/>
      </w:r>
      <w:r>
        <w:tab/>
      </w:r>
    </w:p>
    <w:p w14:paraId="109B5360" w14:textId="28FDED00" w:rsidR="006341C0" w:rsidRDefault="00894D49" w:rsidP="2CEC9BDD">
      <w:pPr>
        <w:pStyle w:val="ListParagraph"/>
        <w:numPr>
          <w:ilvl w:val="0"/>
          <w:numId w:val="21"/>
        </w:numPr>
        <w:ind w:left="720"/>
        <w:rPr>
          <w:rStyle w:val="Strong"/>
          <w:rFonts w:ascii="Calibri" w:hAnsi="Calibri" w:cs="Calibri"/>
        </w:rPr>
      </w:pPr>
      <w:r w:rsidRPr="2CEC9BDD">
        <w:rPr>
          <w:rStyle w:val="Strong"/>
          <w:rFonts w:ascii="Calibri" w:hAnsi="Calibri" w:cs="Calibri"/>
          <w:b w:val="0"/>
          <w:bCs w:val="0"/>
        </w:rPr>
        <w:t xml:space="preserve">Main Contact </w:t>
      </w:r>
      <w:r w:rsidR="009942BB" w:rsidRPr="2CEC9BDD">
        <w:rPr>
          <w:rStyle w:val="Strong"/>
          <w:rFonts w:ascii="Calibri" w:hAnsi="Calibri" w:cs="Calibri"/>
          <w:b w:val="0"/>
          <w:bCs w:val="0"/>
        </w:rPr>
        <w:t>e</w:t>
      </w:r>
      <w:r w:rsidRPr="2CEC9BDD">
        <w:rPr>
          <w:rStyle w:val="Strong"/>
          <w:rFonts w:ascii="Calibri" w:hAnsi="Calibri" w:cs="Calibri"/>
          <w:b w:val="0"/>
          <w:bCs w:val="0"/>
        </w:rPr>
        <w:t>-mail Address:</w:t>
      </w:r>
      <w:r>
        <w:tab/>
      </w:r>
      <w:r w:rsidR="49AE7C76" w:rsidRPr="2CEC9BDD">
        <w:rPr>
          <w:rStyle w:val="Strong"/>
          <w:rFonts w:ascii="Calibri" w:hAnsi="Calibri" w:cs="Calibri"/>
          <w:b w:val="0"/>
          <w:bCs w:val="0"/>
        </w:rPr>
        <w:t xml:space="preserve"> </w:t>
      </w:r>
      <w:hyperlink r:id="rId14">
        <w:r w:rsidR="49AE7C76" w:rsidRPr="2CEC9BDD">
          <w:rPr>
            <w:rStyle w:val="Hyperlink"/>
          </w:rPr>
          <w:t>m.parlette-stewart@uoguelph.ca</w:t>
        </w:r>
      </w:hyperlink>
      <w:r w:rsidR="49AE7C76" w:rsidRPr="2CEC9BDD">
        <w:rPr>
          <w:rStyle w:val="Strong"/>
          <w:rFonts w:ascii="Calibri" w:hAnsi="Calibri" w:cs="Calibri"/>
          <w:b w:val="0"/>
          <w:bCs w:val="0"/>
        </w:rPr>
        <w:t xml:space="preserve"> </w:t>
      </w:r>
    </w:p>
    <w:p w14:paraId="2C5C0176" w14:textId="51D55AE0" w:rsidR="00B35541" w:rsidRDefault="00894D49" w:rsidP="006341C0">
      <w:pPr>
        <w:pStyle w:val="ListParagraph"/>
        <w:numPr>
          <w:ilvl w:val="0"/>
          <w:numId w:val="21"/>
        </w:numPr>
        <w:ind w:left="720"/>
        <w:rPr>
          <w:rStyle w:val="Strong"/>
          <w:rFonts w:ascii="Calibri" w:hAnsi="Calibri" w:cs="Calibri"/>
          <w:b w:val="0"/>
          <w:bCs w:val="0"/>
        </w:rPr>
      </w:pPr>
      <w:r w:rsidRPr="2CEC9BDD">
        <w:rPr>
          <w:rStyle w:val="Strong"/>
          <w:rFonts w:ascii="Calibri" w:hAnsi="Calibri" w:cs="Calibri"/>
          <w:b w:val="0"/>
          <w:bCs w:val="0"/>
        </w:rPr>
        <w:t xml:space="preserve">Previous Advisory Committee Membership for </w:t>
      </w:r>
      <w:r w:rsidR="006B0934" w:rsidRPr="2CEC9BDD">
        <w:rPr>
          <w:rFonts w:ascii="Calibri" w:hAnsi="Calibri" w:cs="Calibri"/>
        </w:rPr>
        <w:t>202</w:t>
      </w:r>
      <w:r w:rsidR="00D009E5" w:rsidRPr="2CEC9BDD">
        <w:rPr>
          <w:rFonts w:ascii="Calibri" w:hAnsi="Calibri" w:cs="Calibri"/>
        </w:rPr>
        <w:t>1</w:t>
      </w:r>
      <w:r w:rsidR="006B0934" w:rsidRPr="2CEC9BDD">
        <w:rPr>
          <w:rFonts w:ascii="Calibri" w:hAnsi="Calibri" w:cs="Calibri"/>
        </w:rPr>
        <w:t>-202</w:t>
      </w:r>
      <w:r w:rsidR="00D009E5" w:rsidRPr="2CEC9BDD">
        <w:rPr>
          <w:rFonts w:ascii="Calibri" w:hAnsi="Calibri" w:cs="Calibri"/>
        </w:rPr>
        <w:t>2</w:t>
      </w:r>
      <w:r w:rsidR="006B0934" w:rsidRPr="2CEC9BDD">
        <w:rPr>
          <w:rFonts w:ascii="Calibri" w:hAnsi="Calibri" w:cs="Calibri"/>
        </w:rPr>
        <w:t xml:space="preserve"> </w:t>
      </w:r>
      <w:r w:rsidRPr="2CEC9BDD">
        <w:rPr>
          <w:rStyle w:val="Strong"/>
          <w:rFonts w:ascii="Calibri" w:hAnsi="Calibri" w:cs="Calibri"/>
          <w:b w:val="0"/>
          <w:bCs w:val="0"/>
        </w:rPr>
        <w:t xml:space="preserve">(for </w:t>
      </w:r>
      <w:r w:rsidR="00E50F2D" w:rsidRPr="2CEC9BDD">
        <w:rPr>
          <w:rStyle w:val="Strong"/>
          <w:rFonts w:ascii="Calibri" w:hAnsi="Calibri" w:cs="Calibri"/>
          <w:b w:val="0"/>
          <w:bCs w:val="0"/>
        </w:rPr>
        <w:t xml:space="preserve">the </w:t>
      </w:r>
      <w:r w:rsidRPr="2CEC9BDD">
        <w:rPr>
          <w:rStyle w:val="Strong"/>
          <w:rFonts w:ascii="Calibri" w:hAnsi="Calibri" w:cs="Calibri"/>
          <w:b w:val="0"/>
          <w:bCs w:val="0"/>
        </w:rPr>
        <w:t>reporting year)</w:t>
      </w:r>
      <w:r w:rsidR="00946288" w:rsidRPr="2CEC9BDD">
        <w:rPr>
          <w:rStyle w:val="Strong"/>
          <w:rFonts w:ascii="Calibri" w:hAnsi="Calibri" w:cs="Calibri"/>
          <w:b w:val="0"/>
          <w:bCs w:val="0"/>
        </w:rPr>
        <w:t xml:space="preserve">. </w:t>
      </w:r>
      <w:r w:rsidR="00946288" w:rsidRPr="00AA1E40">
        <w:rPr>
          <w:rStyle w:val="Strong"/>
          <w:rFonts w:ascii="Calibri" w:hAnsi="Calibri" w:cs="Calibri"/>
          <w:b w:val="0"/>
          <w:bCs w:val="0"/>
          <w:color w:val="A20000"/>
        </w:rPr>
        <w:t xml:space="preserve">NOTE: </w:t>
      </w:r>
      <w:r w:rsidR="00946288" w:rsidRPr="2CEC9BDD">
        <w:rPr>
          <w:rFonts w:ascii="Calibri" w:hAnsi="Calibri" w:cs="Calibri"/>
        </w:rPr>
        <w:t>Advisory Committee membership composition should comply with protocol</w:t>
      </w:r>
      <w:r w:rsidR="00522D5D" w:rsidRPr="2CEC9BDD">
        <w:rPr>
          <w:rStyle w:val="Strong"/>
          <w:rFonts w:ascii="Calibri" w:hAnsi="Calibri" w:cs="Calibri"/>
          <w:b w:val="0"/>
          <w:bCs w:val="0"/>
        </w:rPr>
        <w:t>:</w:t>
      </w:r>
    </w:p>
    <w:p w14:paraId="28EAC6B2" w14:textId="47F2A2CD" w:rsidR="00894D49" w:rsidRPr="00837881" w:rsidRDefault="00B35541" w:rsidP="00837881">
      <w:pPr>
        <w:widowControl/>
        <w:autoSpaceDE/>
        <w:autoSpaceDN/>
        <w:adjustRightInd/>
        <w:spacing w:after="160" w:line="259" w:lineRule="auto"/>
        <w:rPr>
          <w:rStyle w:val="Strong"/>
          <w:rFonts w:ascii="Calibri" w:hAnsi="Calibri" w:cs="Calibri"/>
          <w:b w:val="0"/>
          <w:bCs w:val="0"/>
        </w:rPr>
      </w:pPr>
      <w:r>
        <w:rPr>
          <w:rStyle w:val="Strong"/>
          <w:rFonts w:ascii="Calibri" w:hAnsi="Calibri" w:cs="Calibri"/>
          <w:b w:val="0"/>
          <w:bCs w:val="0"/>
        </w:rPr>
        <w:br w:type="page"/>
      </w:r>
    </w:p>
    <w:tbl>
      <w:tblPr>
        <w:tblStyle w:val="TableGrid"/>
        <w:tblW w:w="0" w:type="auto"/>
        <w:tblLayout w:type="fixed"/>
        <w:tblLook w:val="04A0" w:firstRow="1" w:lastRow="0" w:firstColumn="1" w:lastColumn="0" w:noHBand="0" w:noVBand="1"/>
      </w:tblPr>
      <w:tblGrid>
        <w:gridCol w:w="2115"/>
        <w:gridCol w:w="3990"/>
        <w:gridCol w:w="3240"/>
      </w:tblGrid>
      <w:tr w:rsidR="2E74E07D" w14:paraId="18CF6A36" w14:textId="77777777" w:rsidTr="2E74E07D">
        <w:tc>
          <w:tcPr>
            <w:tcW w:w="2115" w:type="dxa"/>
          </w:tcPr>
          <w:p w14:paraId="34C1E35A" w14:textId="03C8944E" w:rsidR="2E74E07D" w:rsidRDefault="2E74E07D" w:rsidP="2E74E07D">
            <w:pPr>
              <w:rPr>
                <w:rFonts w:ascii="Calibri" w:eastAsia="Calibri" w:hAnsi="Calibri" w:cs="Calibri"/>
                <w:color w:val="000000" w:themeColor="text1"/>
                <w:szCs w:val="24"/>
              </w:rPr>
            </w:pPr>
            <w:r w:rsidRPr="2E74E07D">
              <w:rPr>
                <w:rStyle w:val="Strong"/>
                <w:rFonts w:ascii="Calibri" w:eastAsia="Calibri" w:hAnsi="Calibri" w:cs="Calibri"/>
                <w:color w:val="000000" w:themeColor="text1"/>
                <w:szCs w:val="24"/>
                <w:lang w:val="en-US"/>
              </w:rPr>
              <w:lastRenderedPageBreak/>
              <w:t>Name</w:t>
            </w:r>
          </w:p>
        </w:tc>
        <w:tc>
          <w:tcPr>
            <w:tcW w:w="3990" w:type="dxa"/>
          </w:tcPr>
          <w:p w14:paraId="06E64D8D" w14:textId="5A7D458C" w:rsidR="2E74E07D" w:rsidRDefault="2E74E07D" w:rsidP="2E74E07D">
            <w:pPr>
              <w:rPr>
                <w:rFonts w:ascii="Calibri" w:eastAsia="Calibri" w:hAnsi="Calibri" w:cs="Calibri"/>
                <w:color w:val="000000" w:themeColor="text1"/>
                <w:szCs w:val="24"/>
              </w:rPr>
            </w:pPr>
            <w:r w:rsidRPr="2E74E07D">
              <w:rPr>
                <w:rStyle w:val="Strong"/>
                <w:rFonts w:ascii="Calibri" w:eastAsia="Calibri" w:hAnsi="Calibri" w:cs="Calibri"/>
                <w:color w:val="000000" w:themeColor="text1"/>
                <w:szCs w:val="24"/>
                <w:lang w:val="en-US"/>
              </w:rPr>
              <w:t>Role (Student or Employee)</w:t>
            </w:r>
          </w:p>
        </w:tc>
        <w:tc>
          <w:tcPr>
            <w:tcW w:w="3240" w:type="dxa"/>
          </w:tcPr>
          <w:p w14:paraId="06759D67" w14:textId="6F9E25CD" w:rsidR="2E74E07D" w:rsidRDefault="2E74E07D" w:rsidP="2E74E07D">
            <w:pPr>
              <w:rPr>
                <w:rFonts w:ascii="Calibri" w:eastAsia="Calibri" w:hAnsi="Calibri" w:cs="Calibri"/>
                <w:color w:val="000000" w:themeColor="text1"/>
                <w:szCs w:val="24"/>
              </w:rPr>
            </w:pPr>
            <w:r w:rsidRPr="2E74E07D">
              <w:rPr>
                <w:rStyle w:val="Strong"/>
                <w:rFonts w:ascii="Calibri" w:eastAsia="Calibri" w:hAnsi="Calibri" w:cs="Calibri"/>
                <w:color w:val="000000" w:themeColor="text1"/>
                <w:szCs w:val="24"/>
                <w:lang w:val="en-US"/>
              </w:rPr>
              <w:t xml:space="preserve">Email Address </w:t>
            </w:r>
          </w:p>
        </w:tc>
      </w:tr>
      <w:tr w:rsidR="2E74E07D" w14:paraId="5E3EEEFF" w14:textId="77777777" w:rsidTr="2E74E07D">
        <w:trPr>
          <w:trHeight w:val="45"/>
        </w:trPr>
        <w:tc>
          <w:tcPr>
            <w:tcW w:w="2115" w:type="dxa"/>
          </w:tcPr>
          <w:p w14:paraId="4A15F4AB" w14:textId="33022964"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Waed Hasan</w:t>
            </w:r>
          </w:p>
        </w:tc>
        <w:tc>
          <w:tcPr>
            <w:tcW w:w="3990" w:type="dxa"/>
          </w:tcPr>
          <w:p w14:paraId="0C6F8116" w14:textId="61442652"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Chair (Graduate Student)</w:t>
            </w:r>
          </w:p>
        </w:tc>
        <w:tc>
          <w:tcPr>
            <w:tcW w:w="3240" w:type="dxa"/>
          </w:tcPr>
          <w:p w14:paraId="1FE96B73" w14:textId="05ACA787" w:rsidR="2E74E07D" w:rsidRDefault="2E74E07D" w:rsidP="2E74E07D">
            <w:pPr>
              <w:rPr>
                <w:rFonts w:ascii="Calibri" w:eastAsia="Calibri" w:hAnsi="Calibri" w:cs="Calibri"/>
                <w:color w:val="000000" w:themeColor="text1"/>
                <w:szCs w:val="24"/>
              </w:rPr>
            </w:pPr>
            <w:hyperlink r:id="rId15">
              <w:r w:rsidRPr="2E74E07D">
                <w:rPr>
                  <w:rStyle w:val="Hyperlink"/>
                  <w:szCs w:val="24"/>
                  <w:lang w:val="en-US"/>
                </w:rPr>
                <w:t>whasan@uoguelph.ca</w:t>
              </w:r>
            </w:hyperlink>
          </w:p>
        </w:tc>
      </w:tr>
      <w:tr w:rsidR="2E74E07D" w14:paraId="06038482" w14:textId="77777777" w:rsidTr="2E74E07D">
        <w:trPr>
          <w:trHeight w:val="45"/>
        </w:trPr>
        <w:tc>
          <w:tcPr>
            <w:tcW w:w="2115" w:type="dxa"/>
          </w:tcPr>
          <w:p w14:paraId="729CBC7D" w14:textId="3EBA948D"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Chelsea Hartlen</w:t>
            </w:r>
          </w:p>
        </w:tc>
        <w:tc>
          <w:tcPr>
            <w:tcW w:w="3990" w:type="dxa"/>
          </w:tcPr>
          <w:p w14:paraId="7E040785" w14:textId="79EC2F71"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Member (Writing Specialist, Library Staff)</w:t>
            </w:r>
          </w:p>
        </w:tc>
        <w:tc>
          <w:tcPr>
            <w:tcW w:w="3240" w:type="dxa"/>
          </w:tcPr>
          <w:p w14:paraId="754FBAF1" w14:textId="1D811890" w:rsidR="2E74E07D" w:rsidRDefault="2E74E07D" w:rsidP="2E74E07D">
            <w:pPr>
              <w:rPr>
                <w:rFonts w:ascii="Calibri" w:eastAsia="Calibri" w:hAnsi="Calibri" w:cs="Calibri"/>
                <w:color w:val="000000" w:themeColor="text1"/>
                <w:szCs w:val="24"/>
              </w:rPr>
            </w:pPr>
            <w:hyperlink r:id="rId16">
              <w:r w:rsidRPr="2E74E07D">
                <w:rPr>
                  <w:rStyle w:val="Hyperlink"/>
                  <w:szCs w:val="24"/>
                  <w:lang w:val="en-US"/>
                </w:rPr>
                <w:t>chartlen@uoguelph.ca</w:t>
              </w:r>
            </w:hyperlink>
          </w:p>
        </w:tc>
      </w:tr>
      <w:tr w:rsidR="2E74E07D" w14:paraId="4C993429" w14:textId="77777777" w:rsidTr="2E74E07D">
        <w:trPr>
          <w:trHeight w:val="45"/>
        </w:trPr>
        <w:tc>
          <w:tcPr>
            <w:tcW w:w="2115" w:type="dxa"/>
          </w:tcPr>
          <w:p w14:paraId="7915CC28" w14:textId="50D40B82" w:rsidR="2E74E07D" w:rsidRDefault="2E74E07D" w:rsidP="2E74E07D">
            <w:pPr>
              <w:tabs>
                <w:tab w:val="left" w:pos="1905"/>
              </w:tabs>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 xml:space="preserve">Jessica </w:t>
            </w:r>
            <w:proofErr w:type="spellStart"/>
            <w:r w:rsidRPr="2E74E07D">
              <w:rPr>
                <w:rFonts w:ascii="Calibri" w:eastAsia="Calibri" w:hAnsi="Calibri" w:cs="Calibri"/>
                <w:color w:val="000000" w:themeColor="text1"/>
                <w:szCs w:val="24"/>
                <w:lang w:val="en-US"/>
              </w:rPr>
              <w:t>Ulbikas</w:t>
            </w:r>
            <w:proofErr w:type="spellEnd"/>
          </w:p>
        </w:tc>
        <w:tc>
          <w:tcPr>
            <w:tcW w:w="3990" w:type="dxa"/>
          </w:tcPr>
          <w:p w14:paraId="50B8D46D" w14:textId="6642CE77"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Member (Undergraduate Student)</w:t>
            </w:r>
          </w:p>
        </w:tc>
        <w:tc>
          <w:tcPr>
            <w:tcW w:w="3240" w:type="dxa"/>
          </w:tcPr>
          <w:p w14:paraId="2E4958EF" w14:textId="1775E424" w:rsidR="2E74E07D" w:rsidRDefault="2E74E07D" w:rsidP="2E74E07D">
            <w:pPr>
              <w:rPr>
                <w:rFonts w:ascii="Calibri" w:eastAsia="Calibri" w:hAnsi="Calibri" w:cs="Calibri"/>
                <w:color w:val="000000" w:themeColor="text1"/>
                <w:szCs w:val="24"/>
              </w:rPr>
            </w:pPr>
            <w:hyperlink r:id="rId17">
              <w:r w:rsidRPr="2E74E07D">
                <w:rPr>
                  <w:rStyle w:val="Hyperlink"/>
                  <w:szCs w:val="24"/>
                  <w:lang w:val="en-US"/>
                </w:rPr>
                <w:t>julbikas@uoguelph.ca</w:t>
              </w:r>
            </w:hyperlink>
          </w:p>
        </w:tc>
      </w:tr>
      <w:tr w:rsidR="2E74E07D" w14:paraId="1D563FB0" w14:textId="77777777" w:rsidTr="2E74E07D">
        <w:trPr>
          <w:trHeight w:val="45"/>
        </w:trPr>
        <w:tc>
          <w:tcPr>
            <w:tcW w:w="2115" w:type="dxa"/>
          </w:tcPr>
          <w:p w14:paraId="0602A490" w14:textId="794821C8"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 xml:space="preserve">Joannah </w:t>
            </w:r>
            <w:proofErr w:type="spellStart"/>
            <w:r w:rsidRPr="2E74E07D">
              <w:rPr>
                <w:rFonts w:ascii="Calibri" w:eastAsia="Calibri" w:hAnsi="Calibri" w:cs="Calibri"/>
                <w:color w:val="000000" w:themeColor="text1"/>
                <w:szCs w:val="24"/>
                <w:lang w:val="en-US"/>
              </w:rPr>
              <w:t>O’Hatnick</w:t>
            </w:r>
            <w:proofErr w:type="spellEnd"/>
          </w:p>
        </w:tc>
        <w:tc>
          <w:tcPr>
            <w:tcW w:w="3990" w:type="dxa"/>
          </w:tcPr>
          <w:p w14:paraId="48B6FE4D" w14:textId="584D7FFC"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Member (Learning Services Manager, Library Staff)</w:t>
            </w:r>
          </w:p>
        </w:tc>
        <w:tc>
          <w:tcPr>
            <w:tcW w:w="3240" w:type="dxa"/>
          </w:tcPr>
          <w:p w14:paraId="3BC049AA" w14:textId="3F329C99" w:rsidR="2E74E07D" w:rsidRDefault="2E74E07D" w:rsidP="2E74E07D">
            <w:pPr>
              <w:rPr>
                <w:rFonts w:ascii="Calibri" w:eastAsia="Calibri" w:hAnsi="Calibri" w:cs="Calibri"/>
                <w:color w:val="000000" w:themeColor="text1"/>
                <w:szCs w:val="24"/>
              </w:rPr>
            </w:pPr>
            <w:hyperlink r:id="rId18">
              <w:r w:rsidRPr="2E74E07D">
                <w:rPr>
                  <w:rStyle w:val="Hyperlink"/>
                  <w:szCs w:val="24"/>
                  <w:lang w:val="en-US"/>
                </w:rPr>
                <w:t>johatnic@uoguelph.ca</w:t>
              </w:r>
            </w:hyperlink>
          </w:p>
        </w:tc>
      </w:tr>
      <w:tr w:rsidR="2E74E07D" w14:paraId="526F0507" w14:textId="77777777" w:rsidTr="2E74E07D">
        <w:trPr>
          <w:trHeight w:val="45"/>
        </w:trPr>
        <w:tc>
          <w:tcPr>
            <w:tcW w:w="2115" w:type="dxa"/>
          </w:tcPr>
          <w:p w14:paraId="2D9791C0" w14:textId="39B394F8"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 xml:space="preserve">Lisa </w:t>
            </w:r>
            <w:proofErr w:type="spellStart"/>
            <w:r w:rsidRPr="2E74E07D">
              <w:rPr>
                <w:rFonts w:ascii="Calibri" w:eastAsia="Calibri" w:hAnsi="Calibri" w:cs="Calibri"/>
                <w:color w:val="000000" w:themeColor="text1"/>
                <w:szCs w:val="24"/>
                <w:lang w:val="en-US"/>
              </w:rPr>
              <w:t>Kazuhara</w:t>
            </w:r>
            <w:proofErr w:type="spellEnd"/>
          </w:p>
        </w:tc>
        <w:tc>
          <w:tcPr>
            <w:tcW w:w="3990" w:type="dxa"/>
          </w:tcPr>
          <w:p w14:paraId="453C1F02" w14:textId="15F39ED6"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Member (CSA VP Academic)</w:t>
            </w:r>
          </w:p>
        </w:tc>
        <w:tc>
          <w:tcPr>
            <w:tcW w:w="3240" w:type="dxa"/>
          </w:tcPr>
          <w:p w14:paraId="2559BE4F" w14:textId="53C7E318" w:rsidR="2E74E07D" w:rsidRDefault="2E74E07D" w:rsidP="2E74E07D">
            <w:pPr>
              <w:rPr>
                <w:rFonts w:ascii="Calibri" w:eastAsia="Calibri" w:hAnsi="Calibri" w:cs="Calibri"/>
                <w:color w:val="000000" w:themeColor="text1"/>
                <w:szCs w:val="24"/>
              </w:rPr>
            </w:pPr>
            <w:hyperlink r:id="rId19">
              <w:r w:rsidRPr="2E74E07D">
                <w:rPr>
                  <w:rStyle w:val="Hyperlink"/>
                  <w:szCs w:val="24"/>
                  <w:lang w:val="en-US"/>
                </w:rPr>
                <w:t>csavpacademic@uoguelph.ca</w:t>
              </w:r>
            </w:hyperlink>
          </w:p>
        </w:tc>
      </w:tr>
      <w:tr w:rsidR="2E74E07D" w14:paraId="0AA4598C" w14:textId="77777777" w:rsidTr="2E74E07D">
        <w:trPr>
          <w:trHeight w:val="45"/>
        </w:trPr>
        <w:tc>
          <w:tcPr>
            <w:tcW w:w="2115" w:type="dxa"/>
          </w:tcPr>
          <w:p w14:paraId="57480D2A" w14:textId="14741A1B"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Keshini Digamber</w:t>
            </w:r>
          </w:p>
        </w:tc>
        <w:tc>
          <w:tcPr>
            <w:tcW w:w="3990" w:type="dxa"/>
          </w:tcPr>
          <w:p w14:paraId="6A6FD5AD" w14:textId="2B56ACE2"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Member (Undergraduate Student)</w:t>
            </w:r>
          </w:p>
        </w:tc>
        <w:tc>
          <w:tcPr>
            <w:tcW w:w="3240" w:type="dxa"/>
          </w:tcPr>
          <w:p w14:paraId="47DFBBA5" w14:textId="23C3664B" w:rsidR="2E74E07D" w:rsidRDefault="2E74E07D" w:rsidP="2E74E07D">
            <w:pPr>
              <w:rPr>
                <w:rFonts w:ascii="Calibri" w:eastAsia="Calibri" w:hAnsi="Calibri" w:cs="Calibri"/>
                <w:color w:val="000000" w:themeColor="text1"/>
                <w:szCs w:val="24"/>
              </w:rPr>
            </w:pPr>
            <w:hyperlink r:id="rId20">
              <w:r w:rsidRPr="2E74E07D">
                <w:rPr>
                  <w:rStyle w:val="Hyperlink"/>
                  <w:szCs w:val="24"/>
                  <w:lang w:val="en-US"/>
                </w:rPr>
                <w:t>kdigambe@uoguelph.ca</w:t>
              </w:r>
            </w:hyperlink>
          </w:p>
        </w:tc>
      </w:tr>
    </w:tbl>
    <w:p w14:paraId="31FEFC2B" w14:textId="77777777" w:rsidR="0007119B" w:rsidRPr="0007119B" w:rsidRDefault="00894D49" w:rsidP="008D536C">
      <w:pPr>
        <w:numPr>
          <w:ilvl w:val="0"/>
          <w:numId w:val="21"/>
        </w:numPr>
        <w:spacing w:before="240"/>
        <w:ind w:left="0"/>
        <w:rPr>
          <w:rFonts w:ascii="Calibri" w:eastAsiaTheme="majorEastAsia" w:hAnsi="Calibri" w:cs="Calibri"/>
          <w:b/>
          <w:color w:val="1F3864" w:themeColor="accent1" w:themeShade="80"/>
          <w:szCs w:val="24"/>
        </w:rPr>
      </w:pPr>
      <w:r w:rsidRPr="2CEC9BDD">
        <w:rPr>
          <w:rFonts w:ascii="Calibri" w:hAnsi="Calibri" w:cs="Calibri"/>
        </w:rPr>
        <w:t>Current Advisory Committee Membership for 202</w:t>
      </w:r>
      <w:r w:rsidR="00D009E5" w:rsidRPr="2CEC9BDD">
        <w:rPr>
          <w:rFonts w:ascii="Calibri" w:hAnsi="Calibri" w:cs="Calibri"/>
        </w:rPr>
        <w:t>2</w:t>
      </w:r>
      <w:r w:rsidRPr="2CEC9BDD">
        <w:rPr>
          <w:rFonts w:ascii="Calibri" w:hAnsi="Calibri" w:cs="Calibri"/>
        </w:rPr>
        <w:t>-202</w:t>
      </w:r>
      <w:r w:rsidR="00D009E5" w:rsidRPr="2CEC9BDD">
        <w:rPr>
          <w:rFonts w:ascii="Calibri" w:hAnsi="Calibri" w:cs="Calibri"/>
        </w:rPr>
        <w:t>3</w:t>
      </w:r>
      <w:r w:rsidRPr="2CEC9BDD">
        <w:rPr>
          <w:rFonts w:ascii="Calibri" w:hAnsi="Calibri" w:cs="Calibri"/>
        </w:rPr>
        <w:t xml:space="preserve"> (for </w:t>
      </w:r>
      <w:r w:rsidR="00E50F2D" w:rsidRPr="2CEC9BDD">
        <w:rPr>
          <w:rFonts w:ascii="Calibri" w:hAnsi="Calibri" w:cs="Calibri"/>
        </w:rPr>
        <w:t xml:space="preserve">the </w:t>
      </w:r>
      <w:r w:rsidRPr="2CEC9BDD">
        <w:rPr>
          <w:rFonts w:ascii="Calibri" w:hAnsi="Calibri" w:cs="Calibri"/>
        </w:rPr>
        <w:t>current year)</w:t>
      </w:r>
      <w:r w:rsidR="00946288" w:rsidRPr="2CEC9BDD">
        <w:rPr>
          <w:rFonts w:ascii="Calibri" w:hAnsi="Calibri" w:cs="Calibri"/>
        </w:rPr>
        <w:t>.</w:t>
      </w:r>
    </w:p>
    <w:p w14:paraId="1E1CC435" w14:textId="18C01070" w:rsidR="0007119B" w:rsidRPr="0007119B" w:rsidRDefault="0007119B" w:rsidP="0007119B">
      <w:pPr>
        <w:spacing w:after="240"/>
        <w:rPr>
          <w:rFonts w:ascii="Calibri" w:eastAsiaTheme="majorEastAsia" w:hAnsi="Calibri" w:cs="Calibri"/>
          <w:color w:val="2F5496" w:themeColor="accent1" w:themeShade="BF"/>
          <w:szCs w:val="24"/>
        </w:rPr>
      </w:pPr>
      <w:r w:rsidRPr="0007119B">
        <w:rPr>
          <w:rStyle w:val="Heading1Char"/>
          <w:rFonts w:ascii="Calibri" w:hAnsi="Calibri" w:cs="Calibri"/>
          <w:color w:val="A20000"/>
          <w:sz w:val="24"/>
          <w:szCs w:val="24"/>
        </w:rPr>
        <w:t xml:space="preserve">NOTE: </w:t>
      </w:r>
      <w:r w:rsidRPr="0007119B">
        <w:rPr>
          <w:rFonts w:ascii="Calibri" w:hAnsi="Calibri" w:cs="Calibri"/>
          <w:szCs w:val="24"/>
        </w:rPr>
        <w:t>Advisory Committee membership composition should comply with protocol</w:t>
      </w:r>
      <w:r w:rsidRPr="0007119B">
        <w:rPr>
          <w:rStyle w:val="Heading1Char"/>
          <w:rFonts w:ascii="Calibri" w:hAnsi="Calibri" w:cs="Calibri"/>
          <w:sz w:val="24"/>
          <w:szCs w:val="24"/>
        </w:rPr>
        <w:t>:</w:t>
      </w:r>
    </w:p>
    <w:tbl>
      <w:tblPr>
        <w:tblStyle w:val="TableGrid"/>
        <w:tblW w:w="0" w:type="auto"/>
        <w:tblLayout w:type="fixed"/>
        <w:tblLook w:val="04A0" w:firstRow="1" w:lastRow="0" w:firstColumn="1" w:lastColumn="0" w:noHBand="0" w:noVBand="1"/>
      </w:tblPr>
      <w:tblGrid>
        <w:gridCol w:w="3105"/>
        <w:gridCol w:w="3120"/>
        <w:gridCol w:w="3120"/>
      </w:tblGrid>
      <w:tr w:rsidR="2E74E07D" w14:paraId="6698350E" w14:textId="77777777" w:rsidTr="798018BD">
        <w:trPr>
          <w:trHeight w:val="270"/>
        </w:trPr>
        <w:tc>
          <w:tcPr>
            <w:tcW w:w="3105" w:type="dxa"/>
          </w:tcPr>
          <w:p w14:paraId="50E768F3" w14:textId="1EDF20C9" w:rsidR="2E74E07D" w:rsidRDefault="2E74E07D" w:rsidP="2E74E07D">
            <w:pPr>
              <w:rPr>
                <w:rFonts w:ascii="Calibri" w:eastAsia="Calibri" w:hAnsi="Calibri" w:cs="Calibri"/>
                <w:color w:val="000000" w:themeColor="text1"/>
                <w:szCs w:val="24"/>
              </w:rPr>
            </w:pPr>
            <w:r w:rsidRPr="2E74E07D">
              <w:rPr>
                <w:rStyle w:val="Strong"/>
                <w:rFonts w:ascii="Calibri" w:eastAsia="Calibri" w:hAnsi="Calibri" w:cs="Calibri"/>
                <w:color w:val="000000" w:themeColor="text1"/>
                <w:szCs w:val="24"/>
                <w:lang w:val="en-US"/>
              </w:rPr>
              <w:t>Name</w:t>
            </w:r>
          </w:p>
        </w:tc>
        <w:tc>
          <w:tcPr>
            <w:tcW w:w="3120" w:type="dxa"/>
          </w:tcPr>
          <w:p w14:paraId="20DD401B" w14:textId="47144BDB" w:rsidR="2E74E07D" w:rsidRDefault="2E74E07D" w:rsidP="2E74E07D">
            <w:pPr>
              <w:rPr>
                <w:rFonts w:ascii="Calibri" w:eastAsia="Calibri" w:hAnsi="Calibri" w:cs="Calibri"/>
                <w:color w:val="000000" w:themeColor="text1"/>
                <w:szCs w:val="24"/>
              </w:rPr>
            </w:pPr>
            <w:r w:rsidRPr="2E74E07D">
              <w:rPr>
                <w:rStyle w:val="Strong"/>
                <w:rFonts w:ascii="Calibri" w:eastAsia="Calibri" w:hAnsi="Calibri" w:cs="Calibri"/>
                <w:color w:val="000000" w:themeColor="text1"/>
                <w:szCs w:val="24"/>
                <w:lang w:val="en-US"/>
              </w:rPr>
              <w:t>Role (Student or Employee)</w:t>
            </w:r>
          </w:p>
        </w:tc>
        <w:tc>
          <w:tcPr>
            <w:tcW w:w="3120" w:type="dxa"/>
          </w:tcPr>
          <w:p w14:paraId="33B0DF74" w14:textId="7FE0037D" w:rsidR="2E74E07D" w:rsidRDefault="2E74E07D" w:rsidP="2E74E07D">
            <w:pPr>
              <w:rPr>
                <w:rFonts w:ascii="Calibri" w:eastAsia="Calibri" w:hAnsi="Calibri" w:cs="Calibri"/>
                <w:color w:val="000000" w:themeColor="text1"/>
                <w:szCs w:val="24"/>
              </w:rPr>
            </w:pPr>
            <w:r w:rsidRPr="2E74E07D">
              <w:rPr>
                <w:rStyle w:val="Strong"/>
                <w:rFonts w:ascii="Calibri" w:eastAsia="Calibri" w:hAnsi="Calibri" w:cs="Calibri"/>
                <w:color w:val="000000" w:themeColor="text1"/>
                <w:szCs w:val="24"/>
                <w:lang w:val="en-US"/>
              </w:rPr>
              <w:t xml:space="preserve">Email Address </w:t>
            </w:r>
          </w:p>
        </w:tc>
      </w:tr>
      <w:tr w:rsidR="2E74E07D" w14:paraId="3AC92062" w14:textId="77777777" w:rsidTr="798018BD">
        <w:trPr>
          <w:trHeight w:val="60"/>
        </w:trPr>
        <w:tc>
          <w:tcPr>
            <w:tcW w:w="3105" w:type="dxa"/>
          </w:tcPr>
          <w:p w14:paraId="3BA3F9CC" w14:textId="430114F6"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Melanie Parlette-Stewart</w:t>
            </w:r>
          </w:p>
        </w:tc>
        <w:tc>
          <w:tcPr>
            <w:tcW w:w="3120" w:type="dxa"/>
          </w:tcPr>
          <w:p w14:paraId="78E086ED" w14:textId="703C851B"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Employee</w:t>
            </w:r>
          </w:p>
        </w:tc>
        <w:tc>
          <w:tcPr>
            <w:tcW w:w="3120" w:type="dxa"/>
          </w:tcPr>
          <w:p w14:paraId="38501A93" w14:textId="6ED0985B" w:rsidR="2E74E07D" w:rsidRDefault="5D47F8A3" w:rsidP="2CEC9BDD">
            <w:pPr>
              <w:rPr>
                <w:szCs w:val="24"/>
                <w:lang w:val="en-US"/>
              </w:rPr>
            </w:pPr>
            <w:hyperlink r:id="rId21">
              <w:r w:rsidRPr="2CEC9BDD">
                <w:rPr>
                  <w:rStyle w:val="Hyperlink"/>
                  <w:szCs w:val="24"/>
                  <w:lang w:val="en-US"/>
                </w:rPr>
                <w:t>m.parlette-stewart@uoguelph.ca</w:t>
              </w:r>
            </w:hyperlink>
            <w:r w:rsidRPr="2CEC9BDD">
              <w:rPr>
                <w:szCs w:val="24"/>
                <w:lang w:val="en-US"/>
              </w:rPr>
              <w:t xml:space="preserve"> </w:t>
            </w:r>
          </w:p>
        </w:tc>
      </w:tr>
      <w:tr w:rsidR="2E74E07D" w14:paraId="74156550" w14:textId="77777777" w:rsidTr="798018BD">
        <w:trPr>
          <w:trHeight w:val="60"/>
        </w:trPr>
        <w:tc>
          <w:tcPr>
            <w:tcW w:w="3105" w:type="dxa"/>
          </w:tcPr>
          <w:p w14:paraId="345529DA" w14:textId="6764A768"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Mary McCaffery</w:t>
            </w:r>
          </w:p>
        </w:tc>
        <w:tc>
          <w:tcPr>
            <w:tcW w:w="3120" w:type="dxa"/>
          </w:tcPr>
          <w:p w14:paraId="3F27DC67" w14:textId="03EE4748"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Employee</w:t>
            </w:r>
          </w:p>
        </w:tc>
        <w:tc>
          <w:tcPr>
            <w:tcW w:w="3120" w:type="dxa"/>
          </w:tcPr>
          <w:p w14:paraId="674D1484" w14:textId="2A13530F" w:rsidR="2E74E07D" w:rsidRDefault="2E74E07D" w:rsidP="2E74E07D">
            <w:pPr>
              <w:rPr>
                <w:rFonts w:ascii="Calibri" w:eastAsia="Calibri" w:hAnsi="Calibri" w:cs="Calibri"/>
                <w:color w:val="000000" w:themeColor="text1"/>
                <w:szCs w:val="24"/>
              </w:rPr>
            </w:pPr>
            <w:hyperlink r:id="rId22">
              <w:r w:rsidRPr="2E74E07D">
                <w:rPr>
                  <w:rStyle w:val="Hyperlink"/>
                  <w:szCs w:val="24"/>
                  <w:lang w:val="en-US"/>
                </w:rPr>
                <w:t>Mmccaffe@uoguelph.ca</w:t>
              </w:r>
            </w:hyperlink>
          </w:p>
        </w:tc>
      </w:tr>
      <w:tr w:rsidR="2E74E07D" w14:paraId="282958CE" w14:textId="77777777" w:rsidTr="798018BD">
        <w:trPr>
          <w:trHeight w:val="60"/>
        </w:trPr>
        <w:tc>
          <w:tcPr>
            <w:tcW w:w="3105" w:type="dxa"/>
          </w:tcPr>
          <w:p w14:paraId="69ABF040" w14:textId="0646F912"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Tea Marcon</w:t>
            </w:r>
          </w:p>
        </w:tc>
        <w:tc>
          <w:tcPr>
            <w:tcW w:w="3120" w:type="dxa"/>
          </w:tcPr>
          <w:p w14:paraId="69CA7FD9" w14:textId="7AF39742"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Student</w:t>
            </w:r>
          </w:p>
        </w:tc>
        <w:tc>
          <w:tcPr>
            <w:tcW w:w="3120" w:type="dxa"/>
          </w:tcPr>
          <w:p w14:paraId="35D66927" w14:textId="3018436A" w:rsidR="2E74E07D" w:rsidRDefault="2E74E07D" w:rsidP="2E74E07D">
            <w:pPr>
              <w:rPr>
                <w:rFonts w:ascii="Calibri" w:eastAsia="Calibri" w:hAnsi="Calibri" w:cs="Calibri"/>
                <w:color w:val="000000" w:themeColor="text1"/>
                <w:szCs w:val="24"/>
              </w:rPr>
            </w:pPr>
            <w:hyperlink r:id="rId23">
              <w:r w:rsidRPr="2E74E07D">
                <w:rPr>
                  <w:rStyle w:val="Hyperlink"/>
                  <w:szCs w:val="24"/>
                  <w:lang w:val="en-US"/>
                </w:rPr>
                <w:t>Tmarcon@uoguelph.ca</w:t>
              </w:r>
            </w:hyperlink>
          </w:p>
        </w:tc>
      </w:tr>
      <w:tr w:rsidR="2E74E07D" w14:paraId="7301DE5E" w14:textId="77777777" w:rsidTr="798018BD">
        <w:trPr>
          <w:trHeight w:val="60"/>
        </w:trPr>
        <w:tc>
          <w:tcPr>
            <w:tcW w:w="3105" w:type="dxa"/>
          </w:tcPr>
          <w:p w14:paraId="09B3D516" w14:textId="4BD3A093"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Kashika Sareen (Chair)</w:t>
            </w:r>
          </w:p>
        </w:tc>
        <w:tc>
          <w:tcPr>
            <w:tcW w:w="3120" w:type="dxa"/>
          </w:tcPr>
          <w:p w14:paraId="2D43831F" w14:textId="36CE4269"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Student</w:t>
            </w:r>
          </w:p>
        </w:tc>
        <w:tc>
          <w:tcPr>
            <w:tcW w:w="3120" w:type="dxa"/>
          </w:tcPr>
          <w:p w14:paraId="419FBB64" w14:textId="49E86D95" w:rsidR="2E74E07D" w:rsidRDefault="2E74E07D" w:rsidP="2E74E07D">
            <w:pPr>
              <w:rPr>
                <w:rFonts w:ascii="Calibri" w:eastAsia="Calibri" w:hAnsi="Calibri" w:cs="Calibri"/>
                <w:color w:val="000000" w:themeColor="text1"/>
                <w:szCs w:val="24"/>
              </w:rPr>
            </w:pPr>
            <w:hyperlink r:id="rId24">
              <w:r w:rsidRPr="2E74E07D">
                <w:rPr>
                  <w:rStyle w:val="Hyperlink"/>
                  <w:szCs w:val="24"/>
                  <w:lang w:val="en-US"/>
                </w:rPr>
                <w:t>Sareenk@uoguelph.ca</w:t>
              </w:r>
            </w:hyperlink>
          </w:p>
        </w:tc>
      </w:tr>
      <w:tr w:rsidR="2E74E07D" w14:paraId="7F96C149" w14:textId="77777777" w:rsidTr="798018BD">
        <w:trPr>
          <w:trHeight w:val="60"/>
        </w:trPr>
        <w:tc>
          <w:tcPr>
            <w:tcW w:w="3105" w:type="dxa"/>
          </w:tcPr>
          <w:p w14:paraId="661EDFF2" w14:textId="45BF6171"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 xml:space="preserve">Joannah </w:t>
            </w:r>
            <w:proofErr w:type="spellStart"/>
            <w:r w:rsidRPr="2E74E07D">
              <w:rPr>
                <w:rFonts w:ascii="Calibri" w:eastAsia="Calibri" w:hAnsi="Calibri" w:cs="Calibri"/>
                <w:color w:val="000000" w:themeColor="text1"/>
                <w:szCs w:val="24"/>
                <w:lang w:val="en-US"/>
              </w:rPr>
              <w:t>O’Hatnick</w:t>
            </w:r>
            <w:proofErr w:type="spellEnd"/>
          </w:p>
        </w:tc>
        <w:tc>
          <w:tcPr>
            <w:tcW w:w="3120" w:type="dxa"/>
          </w:tcPr>
          <w:p w14:paraId="2C9CB741" w14:textId="7302C4EB"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Employee</w:t>
            </w:r>
          </w:p>
        </w:tc>
        <w:tc>
          <w:tcPr>
            <w:tcW w:w="3120" w:type="dxa"/>
          </w:tcPr>
          <w:p w14:paraId="111F45E8" w14:textId="772DA2F2" w:rsidR="2E74E07D" w:rsidRDefault="2E74E07D" w:rsidP="2E74E07D">
            <w:pPr>
              <w:rPr>
                <w:rFonts w:ascii="Calibri" w:eastAsia="Calibri" w:hAnsi="Calibri" w:cs="Calibri"/>
                <w:color w:val="000000" w:themeColor="text1"/>
                <w:szCs w:val="24"/>
              </w:rPr>
            </w:pPr>
            <w:hyperlink r:id="rId25">
              <w:r w:rsidRPr="2E74E07D">
                <w:rPr>
                  <w:rStyle w:val="Hyperlink"/>
                  <w:szCs w:val="24"/>
                  <w:lang w:val="en-US"/>
                </w:rPr>
                <w:t>johatnic@uoguelph.ca</w:t>
              </w:r>
            </w:hyperlink>
          </w:p>
        </w:tc>
      </w:tr>
      <w:tr w:rsidR="2E74E07D" w14:paraId="16CD3635" w14:textId="77777777" w:rsidTr="798018BD">
        <w:trPr>
          <w:trHeight w:val="60"/>
        </w:trPr>
        <w:tc>
          <w:tcPr>
            <w:tcW w:w="3105" w:type="dxa"/>
          </w:tcPr>
          <w:p w14:paraId="28F284BE" w14:textId="56EDA491"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 xml:space="preserve">Rebecca Randle </w:t>
            </w:r>
          </w:p>
        </w:tc>
        <w:tc>
          <w:tcPr>
            <w:tcW w:w="3120" w:type="dxa"/>
          </w:tcPr>
          <w:p w14:paraId="1A102F12" w14:textId="01F09535" w:rsidR="2E74E07D" w:rsidRDefault="2E74E07D" w:rsidP="2E74E07D">
            <w:pPr>
              <w:rPr>
                <w:rFonts w:ascii="Calibri" w:eastAsia="Calibri" w:hAnsi="Calibri" w:cs="Calibri"/>
                <w:color w:val="000000" w:themeColor="text1"/>
                <w:szCs w:val="24"/>
              </w:rPr>
            </w:pPr>
            <w:r w:rsidRPr="2E74E07D">
              <w:rPr>
                <w:rFonts w:ascii="Calibri" w:eastAsia="Calibri" w:hAnsi="Calibri" w:cs="Calibri"/>
                <w:color w:val="000000" w:themeColor="text1"/>
                <w:szCs w:val="24"/>
                <w:lang w:val="en-US"/>
              </w:rPr>
              <w:t xml:space="preserve">Student </w:t>
            </w:r>
          </w:p>
        </w:tc>
        <w:tc>
          <w:tcPr>
            <w:tcW w:w="3120" w:type="dxa"/>
          </w:tcPr>
          <w:p w14:paraId="0F6E4DBE" w14:textId="0C125EFF" w:rsidR="2E74E07D" w:rsidRDefault="2E74E07D" w:rsidP="2E74E07D">
            <w:pPr>
              <w:rPr>
                <w:rFonts w:ascii="Calibri" w:eastAsia="Calibri" w:hAnsi="Calibri" w:cs="Calibri"/>
                <w:color w:val="000000" w:themeColor="text1"/>
                <w:szCs w:val="24"/>
              </w:rPr>
            </w:pPr>
            <w:hyperlink r:id="rId26">
              <w:r w:rsidRPr="2E74E07D">
                <w:rPr>
                  <w:rStyle w:val="Hyperlink"/>
                  <w:szCs w:val="24"/>
                  <w:lang w:val="en-US"/>
                </w:rPr>
                <w:t>gsavpext@uoguelph.ca/rrandle@uoguelph.ca</w:t>
              </w:r>
            </w:hyperlink>
          </w:p>
        </w:tc>
      </w:tr>
    </w:tbl>
    <w:p w14:paraId="0554BA3B" w14:textId="4FEAB753" w:rsidR="00D009E5" w:rsidRPr="00937376" w:rsidRDefault="00D009E5" w:rsidP="008D536C">
      <w:pPr>
        <w:pStyle w:val="ListParagraph"/>
        <w:numPr>
          <w:ilvl w:val="0"/>
          <w:numId w:val="21"/>
        </w:numPr>
        <w:spacing w:before="240"/>
        <w:ind w:left="0"/>
        <w:rPr>
          <w:rFonts w:ascii="Calibri" w:hAnsi="Calibri" w:cs="Calibri"/>
        </w:rPr>
      </w:pPr>
      <w:r w:rsidRPr="2E74E07D">
        <w:rPr>
          <w:rFonts w:ascii="Calibri" w:hAnsi="Calibri" w:cs="Calibri"/>
        </w:rPr>
        <w:t xml:space="preserve">Please tell us </w:t>
      </w:r>
      <w:r w:rsidR="006124BF" w:rsidRPr="2E74E07D">
        <w:rPr>
          <w:rFonts w:ascii="Calibri" w:hAnsi="Calibri" w:cs="Calibri"/>
        </w:rPr>
        <w:t xml:space="preserve">about the fee’s history </w:t>
      </w:r>
      <w:r w:rsidR="00522D5D" w:rsidRPr="2E74E07D">
        <w:rPr>
          <w:rFonts w:ascii="Calibri" w:hAnsi="Calibri" w:cs="Calibri"/>
        </w:rPr>
        <w:t xml:space="preserve">(by referendum and/or historical agreement) </w:t>
      </w:r>
      <w:r w:rsidR="006124BF" w:rsidRPr="2E74E07D">
        <w:rPr>
          <w:rFonts w:ascii="Calibri" w:hAnsi="Calibri" w:cs="Calibri"/>
        </w:rPr>
        <w:t xml:space="preserve">and </w:t>
      </w:r>
      <w:r w:rsidRPr="2E74E07D">
        <w:rPr>
          <w:rFonts w:ascii="Calibri" w:hAnsi="Calibri" w:cs="Calibri"/>
        </w:rPr>
        <w:t>what the fee is approved to support</w:t>
      </w:r>
      <w:r w:rsidR="00BC5166" w:rsidRPr="2E74E07D">
        <w:rPr>
          <w:rFonts w:ascii="Calibri" w:hAnsi="Calibri" w:cs="Calibri"/>
        </w:rPr>
        <w:t xml:space="preserve"> (in other words, what is the fee scope) </w:t>
      </w:r>
      <w:r w:rsidR="00BC5166" w:rsidRPr="00AA1E40">
        <w:rPr>
          <w:rFonts w:ascii="Calibri" w:hAnsi="Calibri" w:cs="Calibri"/>
          <w:color w:val="A20000"/>
        </w:rPr>
        <w:t xml:space="preserve">(in </w:t>
      </w:r>
      <w:r w:rsidR="00D60C38" w:rsidRPr="00AA1E40">
        <w:rPr>
          <w:rFonts w:ascii="Calibri" w:hAnsi="Calibri" w:cs="Calibri"/>
          <w:color w:val="A20000"/>
        </w:rPr>
        <w:t xml:space="preserve">approximately </w:t>
      </w:r>
      <w:r w:rsidR="00E50F2D" w:rsidRPr="00AA1E40">
        <w:rPr>
          <w:rFonts w:ascii="Calibri" w:hAnsi="Calibri" w:cs="Calibri"/>
          <w:color w:val="A20000"/>
        </w:rPr>
        <w:t>2</w:t>
      </w:r>
      <w:r w:rsidR="00BC5166" w:rsidRPr="00AA1E40">
        <w:rPr>
          <w:rFonts w:ascii="Calibri" w:hAnsi="Calibri" w:cs="Calibri"/>
          <w:color w:val="A20000"/>
        </w:rPr>
        <w:t>00 words or less)</w:t>
      </w:r>
      <w:r w:rsidR="00BC5166" w:rsidRPr="2E74E07D">
        <w:rPr>
          <w:rFonts w:ascii="Calibri" w:hAnsi="Calibri" w:cs="Calibri"/>
        </w:rPr>
        <w:t>:</w:t>
      </w:r>
    </w:p>
    <w:p w14:paraId="26CCEE87" w14:textId="1ADFE239" w:rsidR="00D009E5" w:rsidRPr="00937376" w:rsidRDefault="4837314A" w:rsidP="008D536C">
      <w:pPr>
        <w:spacing w:before="240"/>
        <w:rPr>
          <w:rFonts w:ascii="Calibri" w:eastAsia="Calibri" w:hAnsi="Calibri" w:cs="Calibri"/>
          <w:color w:val="000000" w:themeColor="text1"/>
        </w:rPr>
      </w:pPr>
      <w:r w:rsidRPr="32EF4A3E">
        <w:rPr>
          <w:rFonts w:ascii="Calibri" w:eastAsia="Calibri" w:hAnsi="Calibri" w:cs="Calibri"/>
          <w:color w:val="000000" w:themeColor="text1"/>
        </w:rPr>
        <w:t xml:space="preserve">The fee </w:t>
      </w:r>
      <w:r w:rsidR="027124E0" w:rsidRPr="32EF4A3E">
        <w:rPr>
          <w:rFonts w:ascii="Calibri" w:eastAsia="Calibri" w:hAnsi="Calibri" w:cs="Calibri"/>
          <w:color w:val="000000" w:themeColor="text1"/>
        </w:rPr>
        <w:t>support</w:t>
      </w:r>
      <w:r w:rsidR="4E7574ED" w:rsidRPr="32EF4A3E">
        <w:rPr>
          <w:rFonts w:ascii="Calibri" w:eastAsia="Calibri" w:hAnsi="Calibri" w:cs="Calibri"/>
          <w:color w:val="000000" w:themeColor="text1"/>
        </w:rPr>
        <w:t>s</w:t>
      </w:r>
      <w:r w:rsidR="027124E0" w:rsidRPr="32EF4A3E">
        <w:rPr>
          <w:rFonts w:ascii="Calibri" w:eastAsia="Calibri" w:hAnsi="Calibri" w:cs="Calibri"/>
          <w:color w:val="000000" w:themeColor="text1"/>
        </w:rPr>
        <w:t xml:space="preserve"> Learning Services (LS) and Writing Services (WS). During 202</w:t>
      </w:r>
      <w:r w:rsidR="34A754F5" w:rsidRPr="32EF4A3E">
        <w:rPr>
          <w:rFonts w:ascii="Calibri" w:eastAsia="Calibri" w:hAnsi="Calibri" w:cs="Calibri"/>
          <w:color w:val="000000" w:themeColor="text1"/>
        </w:rPr>
        <w:t>1</w:t>
      </w:r>
      <w:r w:rsidR="027124E0" w:rsidRPr="32EF4A3E">
        <w:rPr>
          <w:rFonts w:ascii="Calibri" w:eastAsia="Calibri" w:hAnsi="Calibri" w:cs="Calibri"/>
          <w:color w:val="000000" w:themeColor="text1"/>
        </w:rPr>
        <w:t>-2</w:t>
      </w:r>
      <w:r w:rsidR="3E26750E" w:rsidRPr="32EF4A3E">
        <w:rPr>
          <w:rFonts w:ascii="Calibri" w:eastAsia="Calibri" w:hAnsi="Calibri" w:cs="Calibri"/>
          <w:color w:val="000000" w:themeColor="text1"/>
        </w:rPr>
        <w:t>2</w:t>
      </w:r>
      <w:r w:rsidR="027124E0" w:rsidRPr="32EF4A3E">
        <w:rPr>
          <w:rFonts w:ascii="Calibri" w:eastAsia="Calibri" w:hAnsi="Calibri" w:cs="Calibri"/>
          <w:color w:val="000000" w:themeColor="text1"/>
        </w:rPr>
        <w:t>, these units provided services and resources that empower students to strengthen their academic skills and performance. We offered writing, studying and time management consultations; English as an Additional Language (EAL) programming; in-depth programs for dissertations and theses;</w:t>
      </w:r>
      <w:r w:rsidR="2035D54D" w:rsidRPr="32EF4A3E">
        <w:rPr>
          <w:rFonts w:ascii="Calibri" w:eastAsia="Calibri" w:hAnsi="Calibri" w:cs="Calibri"/>
          <w:color w:val="000000" w:themeColor="text1"/>
        </w:rPr>
        <w:t xml:space="preserve"> the Supported Learning Group (SLG) program;</w:t>
      </w:r>
      <w:r w:rsidR="027124E0" w:rsidRPr="32EF4A3E">
        <w:rPr>
          <w:rFonts w:ascii="Calibri" w:eastAsia="Calibri" w:hAnsi="Calibri" w:cs="Calibri"/>
          <w:color w:val="000000" w:themeColor="text1"/>
        </w:rPr>
        <w:t xml:space="preserve"> the Student Athlete Mentorship (SAM) program; and a range of academic success workshops, guides, tools, and online spaces. As a site for experiential learning on campus, we provided challenging and meaningful paraprofessional roles for more than 100 students across the disciplines. We also supported faculty in incorporating learning and writing skills in the curriculum and in class activities.</w:t>
      </w:r>
    </w:p>
    <w:p w14:paraId="2A1E0291" w14:textId="704E1E15" w:rsidR="790F320E" w:rsidRDefault="790F320E" w:rsidP="008D536C">
      <w:pPr>
        <w:spacing w:before="240"/>
        <w:rPr>
          <w:rFonts w:ascii="Calibri" w:eastAsia="Calibri" w:hAnsi="Calibri" w:cs="Calibri"/>
          <w:color w:val="000000" w:themeColor="text1"/>
        </w:rPr>
      </w:pPr>
      <w:r w:rsidRPr="32EF4A3E">
        <w:rPr>
          <w:rFonts w:ascii="Calibri" w:eastAsia="Calibri" w:hAnsi="Calibri" w:cs="Calibri"/>
          <w:color w:val="000000" w:themeColor="text1"/>
        </w:rPr>
        <w:t xml:space="preserve">Note: In August 2021, the Supported Learning Groups (SLG) unit was merged with </w:t>
      </w:r>
      <w:r w:rsidR="49DF7628" w:rsidRPr="32EF4A3E">
        <w:rPr>
          <w:rFonts w:ascii="Calibri" w:eastAsia="Calibri" w:hAnsi="Calibri" w:cs="Calibri"/>
          <w:color w:val="000000" w:themeColor="text1"/>
        </w:rPr>
        <w:t xml:space="preserve">Learning Services. Prior reports refer to the SLG Program as a separate unit; this report </w:t>
      </w:r>
      <w:r w:rsidR="14CD5600" w:rsidRPr="32EF4A3E">
        <w:rPr>
          <w:rFonts w:ascii="Calibri" w:eastAsia="Calibri" w:hAnsi="Calibri" w:cs="Calibri"/>
          <w:color w:val="000000" w:themeColor="text1"/>
        </w:rPr>
        <w:t>incorporates the SLG Program within Learning Services.</w:t>
      </w:r>
    </w:p>
    <w:p w14:paraId="5663F237" w14:textId="40D57DC6" w:rsidR="00D60C38" w:rsidRPr="00937376" w:rsidRDefault="00894D49" w:rsidP="008D536C">
      <w:pPr>
        <w:pStyle w:val="ListParagraph"/>
        <w:numPr>
          <w:ilvl w:val="0"/>
          <w:numId w:val="21"/>
        </w:numPr>
        <w:spacing w:before="240"/>
        <w:ind w:left="0"/>
        <w:rPr>
          <w:rFonts w:ascii="Calibri" w:hAnsi="Calibri" w:cs="Calibri"/>
        </w:rPr>
      </w:pPr>
      <w:r w:rsidRPr="2CEC9BDD">
        <w:rPr>
          <w:rFonts w:ascii="Calibri" w:hAnsi="Calibri" w:cs="Calibri"/>
        </w:rPr>
        <w:t xml:space="preserve">Please tell us </w:t>
      </w:r>
      <w:r w:rsidR="00D009E5" w:rsidRPr="2CEC9BDD">
        <w:rPr>
          <w:rFonts w:ascii="Calibri" w:hAnsi="Calibri" w:cs="Calibri"/>
        </w:rPr>
        <w:t xml:space="preserve">how the fee </w:t>
      </w:r>
      <w:r w:rsidR="00BC5166" w:rsidRPr="2CEC9BDD">
        <w:rPr>
          <w:rFonts w:ascii="Calibri" w:hAnsi="Calibri" w:cs="Calibri"/>
        </w:rPr>
        <w:t>is use</w:t>
      </w:r>
      <w:r w:rsidR="00522D5D" w:rsidRPr="2CEC9BDD">
        <w:rPr>
          <w:rFonts w:ascii="Calibri" w:hAnsi="Calibri" w:cs="Calibri"/>
        </w:rPr>
        <w:t>d</w:t>
      </w:r>
      <w:r w:rsidR="00BC5166" w:rsidRPr="2CEC9BDD">
        <w:rPr>
          <w:rFonts w:ascii="Calibri" w:hAnsi="Calibri" w:cs="Calibri"/>
        </w:rPr>
        <w:t xml:space="preserve"> in relation to</w:t>
      </w:r>
      <w:r w:rsidR="00D009E5" w:rsidRPr="2CEC9BDD">
        <w:rPr>
          <w:rFonts w:ascii="Calibri" w:hAnsi="Calibri" w:cs="Calibri"/>
        </w:rPr>
        <w:t xml:space="preserve"> the approved purpose</w:t>
      </w:r>
      <w:r w:rsidR="00BC5166" w:rsidRPr="2CEC9BDD">
        <w:rPr>
          <w:rFonts w:ascii="Calibri" w:hAnsi="Calibri" w:cs="Calibri"/>
        </w:rPr>
        <w:t>/scope</w:t>
      </w:r>
      <w:r w:rsidR="00D009E5" w:rsidRPr="2CEC9BDD">
        <w:rPr>
          <w:rFonts w:ascii="Calibri" w:hAnsi="Calibri" w:cs="Calibri"/>
        </w:rPr>
        <w:t xml:space="preserve">? </w:t>
      </w:r>
      <w:r w:rsidR="00BC5166" w:rsidRPr="2CEC9BDD">
        <w:rPr>
          <w:rFonts w:ascii="Calibri" w:hAnsi="Calibri" w:cs="Calibri"/>
        </w:rPr>
        <w:t xml:space="preserve">In other words, tell us what services are supported by the </w:t>
      </w:r>
      <w:r w:rsidR="004C577E" w:rsidRPr="2CEC9BDD">
        <w:rPr>
          <w:rFonts w:ascii="Calibri" w:hAnsi="Calibri" w:cs="Calibri"/>
        </w:rPr>
        <w:t>f</w:t>
      </w:r>
      <w:r w:rsidR="00BC5166" w:rsidRPr="2CEC9BDD">
        <w:rPr>
          <w:rFonts w:ascii="Calibri" w:hAnsi="Calibri" w:cs="Calibri"/>
        </w:rPr>
        <w:t>ee</w:t>
      </w:r>
      <w:r w:rsidR="00E50F2D" w:rsidRPr="2CEC9BDD">
        <w:rPr>
          <w:rFonts w:ascii="Calibri" w:hAnsi="Calibri" w:cs="Calibri"/>
        </w:rPr>
        <w:t xml:space="preserve"> in relation to the fee scope and please make us aware of any scope creep</w:t>
      </w:r>
      <w:r w:rsidR="001215F9" w:rsidRPr="2CEC9BDD">
        <w:rPr>
          <w:rFonts w:ascii="Calibri" w:hAnsi="Calibri" w:cs="Calibri"/>
        </w:rPr>
        <w:t xml:space="preserve"> </w:t>
      </w:r>
      <w:r w:rsidR="00D60C38" w:rsidRPr="00AA1E40">
        <w:rPr>
          <w:rFonts w:ascii="Calibri" w:hAnsi="Calibri" w:cs="Calibri"/>
          <w:color w:val="A20000"/>
        </w:rPr>
        <w:t xml:space="preserve">(in approximately </w:t>
      </w:r>
      <w:r w:rsidR="00E50F2D" w:rsidRPr="00AA1E40">
        <w:rPr>
          <w:rFonts w:ascii="Calibri" w:hAnsi="Calibri" w:cs="Calibri"/>
          <w:color w:val="A20000"/>
        </w:rPr>
        <w:t>2</w:t>
      </w:r>
      <w:r w:rsidR="00D60C38" w:rsidRPr="00AA1E40">
        <w:rPr>
          <w:rFonts w:ascii="Calibri" w:hAnsi="Calibri" w:cs="Calibri"/>
          <w:color w:val="A20000"/>
        </w:rPr>
        <w:t xml:space="preserve">00 </w:t>
      </w:r>
      <w:r w:rsidR="00EB5CCE" w:rsidRPr="00AA1E40">
        <w:rPr>
          <w:rFonts w:ascii="Calibri" w:hAnsi="Calibri" w:cs="Calibri"/>
          <w:color w:val="A20000"/>
        </w:rPr>
        <w:t xml:space="preserve">to 400 </w:t>
      </w:r>
      <w:r w:rsidR="00D60C38" w:rsidRPr="00AA1E40">
        <w:rPr>
          <w:rFonts w:ascii="Calibri" w:hAnsi="Calibri" w:cs="Calibri"/>
          <w:color w:val="A20000"/>
        </w:rPr>
        <w:t>words)</w:t>
      </w:r>
      <w:r w:rsidR="00D60C38" w:rsidRPr="2CEC9BDD">
        <w:rPr>
          <w:rFonts w:ascii="Calibri" w:hAnsi="Calibri" w:cs="Calibri"/>
        </w:rPr>
        <w:t>:</w:t>
      </w:r>
    </w:p>
    <w:p w14:paraId="39F48E25" w14:textId="1C2C274C" w:rsidR="00915DDE" w:rsidRPr="00D60C38" w:rsidRDefault="00BE7CB6" w:rsidP="008D536C">
      <w:pPr>
        <w:spacing w:before="240"/>
        <w:rPr>
          <w:rFonts w:ascii="Calibri" w:hAnsi="Calibri" w:cs="Calibri"/>
        </w:rPr>
      </w:pPr>
      <w:r>
        <w:rPr>
          <w:rFonts w:ascii="Calibri" w:hAnsi="Calibri" w:cs="Calibri"/>
        </w:rPr>
        <w:lastRenderedPageBreak/>
        <w:t>We are</w:t>
      </w:r>
      <w:r w:rsidR="00BE6809">
        <w:rPr>
          <w:rFonts w:ascii="Calibri" w:hAnsi="Calibri" w:cs="Calibri"/>
        </w:rPr>
        <w:t xml:space="preserve"> more</w:t>
      </w:r>
      <w:r>
        <w:rPr>
          <w:rFonts w:ascii="Calibri" w:hAnsi="Calibri" w:cs="Calibri"/>
        </w:rPr>
        <w:t xml:space="preserve"> concerned with cap</w:t>
      </w:r>
      <w:r w:rsidR="00850543">
        <w:rPr>
          <w:rFonts w:ascii="Calibri" w:hAnsi="Calibri" w:cs="Calibri"/>
        </w:rPr>
        <w:t xml:space="preserve">acity </w:t>
      </w:r>
      <w:r w:rsidR="00BE6809">
        <w:rPr>
          <w:rFonts w:ascii="Calibri" w:hAnsi="Calibri" w:cs="Calibri"/>
        </w:rPr>
        <w:t>than with</w:t>
      </w:r>
      <w:r w:rsidR="00A4362B">
        <w:rPr>
          <w:rFonts w:ascii="Calibri" w:hAnsi="Calibri" w:cs="Calibri"/>
        </w:rPr>
        <w:t xml:space="preserve"> scope.  </w:t>
      </w:r>
      <w:r w:rsidR="00850543">
        <w:rPr>
          <w:rFonts w:ascii="Calibri" w:hAnsi="Calibri" w:cs="Calibri"/>
        </w:rPr>
        <w:t>We offer a suite of core services</w:t>
      </w:r>
      <w:r w:rsidR="00CA02EA">
        <w:rPr>
          <w:rFonts w:ascii="Calibri" w:hAnsi="Calibri" w:cs="Calibri"/>
        </w:rPr>
        <w:t xml:space="preserve"> that </w:t>
      </w:r>
      <w:proofErr w:type="gramStart"/>
      <w:r w:rsidR="00CA02EA">
        <w:rPr>
          <w:rFonts w:ascii="Calibri" w:hAnsi="Calibri" w:cs="Calibri"/>
        </w:rPr>
        <w:t>continue</w:t>
      </w:r>
      <w:proofErr w:type="gramEnd"/>
      <w:r w:rsidR="00CA02EA">
        <w:rPr>
          <w:rFonts w:ascii="Calibri" w:hAnsi="Calibri" w:cs="Calibri"/>
        </w:rPr>
        <w:t xml:space="preserve"> unchanged</w:t>
      </w:r>
      <w:r w:rsidR="00521E5E">
        <w:rPr>
          <w:rFonts w:ascii="Calibri" w:hAnsi="Calibri" w:cs="Calibri"/>
        </w:rPr>
        <w:t xml:space="preserve">, but </w:t>
      </w:r>
      <w:r w:rsidR="001B2F6E">
        <w:rPr>
          <w:rFonts w:ascii="Calibri" w:hAnsi="Calibri" w:cs="Calibri"/>
        </w:rPr>
        <w:t>the needs of students hav</w:t>
      </w:r>
      <w:r w:rsidR="008C63C3">
        <w:rPr>
          <w:rFonts w:ascii="Calibri" w:hAnsi="Calibri" w:cs="Calibri"/>
        </w:rPr>
        <w:t>e increased. As we internationalize our student population while</w:t>
      </w:r>
      <w:r w:rsidR="009C2649">
        <w:rPr>
          <w:rFonts w:ascii="Calibri" w:hAnsi="Calibri" w:cs="Calibri"/>
        </w:rPr>
        <w:t xml:space="preserve"> addressing learning gaps</w:t>
      </w:r>
      <w:r w:rsidR="00143210">
        <w:rPr>
          <w:rFonts w:ascii="Calibri" w:hAnsi="Calibri" w:cs="Calibri"/>
        </w:rPr>
        <w:t xml:space="preserve"> caused by pandemic closures</w:t>
      </w:r>
      <w:r w:rsidR="001B5CFB">
        <w:rPr>
          <w:rFonts w:ascii="Calibri" w:hAnsi="Calibri" w:cs="Calibri"/>
        </w:rPr>
        <w:t>,</w:t>
      </w:r>
      <w:r w:rsidR="000557B2">
        <w:rPr>
          <w:rFonts w:ascii="Calibri" w:hAnsi="Calibri" w:cs="Calibri"/>
        </w:rPr>
        <w:t xml:space="preserve"> </w:t>
      </w:r>
      <w:r w:rsidR="007124EE">
        <w:rPr>
          <w:rFonts w:ascii="Calibri" w:hAnsi="Calibri" w:cs="Calibri"/>
        </w:rPr>
        <w:t xml:space="preserve">systems of support </w:t>
      </w:r>
      <w:r w:rsidR="00CA4F2C">
        <w:rPr>
          <w:rFonts w:ascii="Calibri" w:hAnsi="Calibri" w:cs="Calibri"/>
        </w:rPr>
        <w:t>become a requirement for</w:t>
      </w:r>
      <w:r w:rsidR="007124EE">
        <w:rPr>
          <w:rFonts w:ascii="Calibri" w:hAnsi="Calibri" w:cs="Calibri"/>
        </w:rPr>
        <w:t xml:space="preserve"> student success.</w:t>
      </w:r>
      <w:r w:rsidR="009C2649">
        <w:rPr>
          <w:rFonts w:ascii="Calibri" w:hAnsi="Calibri" w:cs="Calibri"/>
        </w:rPr>
        <w:t xml:space="preserve"> </w:t>
      </w:r>
      <w:r w:rsidR="00B445A6">
        <w:rPr>
          <w:rFonts w:ascii="Calibri" w:hAnsi="Calibri" w:cs="Calibri"/>
        </w:rPr>
        <w:t xml:space="preserve"> </w:t>
      </w:r>
      <w:r w:rsidR="00062A45">
        <w:rPr>
          <w:rFonts w:ascii="Calibri" w:hAnsi="Calibri" w:cs="Calibri"/>
        </w:rPr>
        <w:t>The fee is used to pay staff in support of these systems.</w:t>
      </w:r>
    </w:p>
    <w:p w14:paraId="61ECED48" w14:textId="412566D9" w:rsidR="00D009E5" w:rsidRPr="00D60C38" w:rsidRDefault="000E0FFC" w:rsidP="008D536C">
      <w:pPr>
        <w:spacing w:before="240"/>
        <w:rPr>
          <w:rFonts w:ascii="Calibri" w:hAnsi="Calibri" w:cs="Calibri"/>
        </w:rPr>
      </w:pPr>
      <w:r>
        <w:rPr>
          <w:rFonts w:ascii="Calibri" w:hAnsi="Calibri" w:cs="Calibri"/>
        </w:rPr>
        <w:t>Learning and Writing Services: Core Programming</w:t>
      </w:r>
    </w:p>
    <w:p w14:paraId="418C52A8" w14:textId="3BEC8F42" w:rsidR="0AA23665" w:rsidRDefault="0AA23665" w:rsidP="002D3020">
      <w:pPr>
        <w:pStyle w:val="ListParagraph"/>
        <w:widowControl/>
        <w:numPr>
          <w:ilvl w:val="0"/>
          <w:numId w:val="12"/>
        </w:numPr>
        <w:spacing w:before="240"/>
        <w:rPr>
          <w:rFonts w:ascii="Calibri" w:eastAsia="Calibri" w:hAnsi="Calibri" w:cs="Calibri"/>
          <w:color w:val="000000" w:themeColor="text1"/>
        </w:rPr>
      </w:pPr>
      <w:r w:rsidRPr="32EF4A3E">
        <w:rPr>
          <w:rStyle w:val="normaltextrun"/>
          <w:rFonts w:ascii="Calibri" w:eastAsia="Calibri" w:hAnsi="Calibri" w:cs="Calibri"/>
          <w:b/>
          <w:bCs/>
          <w:color w:val="000000" w:themeColor="text1"/>
        </w:rPr>
        <w:t>Learning Services</w:t>
      </w:r>
      <w:r w:rsidRPr="32EF4A3E">
        <w:rPr>
          <w:rStyle w:val="normaltextrun"/>
          <w:rFonts w:ascii="Calibri" w:eastAsia="Calibri" w:hAnsi="Calibri" w:cs="Calibri"/>
          <w:color w:val="000000" w:themeColor="text1"/>
        </w:rPr>
        <w:t xml:space="preserve"> supports students at all levels in developing academic skills in areas such as </w:t>
      </w:r>
      <w:r w:rsidR="5C7FBEAB" w:rsidRPr="32EF4A3E">
        <w:rPr>
          <w:rStyle w:val="normaltextrun"/>
          <w:rFonts w:ascii="Calibri" w:eastAsia="Calibri" w:hAnsi="Calibri" w:cs="Calibri"/>
          <w:color w:val="000000" w:themeColor="text1"/>
        </w:rPr>
        <w:t xml:space="preserve">effective study strategies, </w:t>
      </w:r>
      <w:r w:rsidRPr="32EF4A3E">
        <w:rPr>
          <w:rStyle w:val="normaltextrun"/>
          <w:rFonts w:ascii="Calibri" w:eastAsia="Calibri" w:hAnsi="Calibri" w:cs="Calibri"/>
          <w:color w:val="000000" w:themeColor="text1"/>
        </w:rPr>
        <w:t>presentation skills, exam preparation</w:t>
      </w:r>
      <w:r w:rsidR="2C62DA15" w:rsidRPr="32EF4A3E">
        <w:rPr>
          <w:rStyle w:val="normaltextrun"/>
          <w:rFonts w:ascii="Calibri" w:eastAsia="Calibri" w:hAnsi="Calibri" w:cs="Calibri"/>
          <w:color w:val="000000" w:themeColor="text1"/>
        </w:rPr>
        <w:t xml:space="preserve"> </w:t>
      </w:r>
      <w:r w:rsidR="00172B02" w:rsidRPr="32EF4A3E">
        <w:rPr>
          <w:rStyle w:val="normaltextrun"/>
          <w:rFonts w:ascii="Calibri" w:eastAsia="Calibri" w:hAnsi="Calibri" w:cs="Calibri"/>
          <w:color w:val="000000" w:themeColor="text1"/>
        </w:rPr>
        <w:t>skills, procrastination</w:t>
      </w:r>
      <w:r w:rsidRPr="32EF4A3E">
        <w:rPr>
          <w:rStyle w:val="normaltextrun"/>
          <w:rFonts w:ascii="Calibri" w:eastAsia="Calibri" w:hAnsi="Calibri" w:cs="Calibri"/>
          <w:color w:val="000000" w:themeColor="text1"/>
        </w:rPr>
        <w:t xml:space="preserve">, perfectionism, and time management. To achieve this outcome, we provide individual consultations, in-course instruction, </w:t>
      </w:r>
      <w:r w:rsidR="4E6C58D6" w:rsidRPr="32EF4A3E">
        <w:rPr>
          <w:rStyle w:val="normaltextrun"/>
          <w:rFonts w:ascii="Calibri" w:eastAsia="Calibri" w:hAnsi="Calibri" w:cs="Calibri"/>
          <w:color w:val="000000" w:themeColor="text1"/>
        </w:rPr>
        <w:t xml:space="preserve">library-based workshops, asynchronous resources, </w:t>
      </w:r>
      <w:r w:rsidRPr="32EF4A3E">
        <w:rPr>
          <w:rStyle w:val="normaltextrun"/>
          <w:rFonts w:ascii="Calibri" w:eastAsia="Calibri" w:hAnsi="Calibri" w:cs="Calibri"/>
          <w:color w:val="000000" w:themeColor="text1"/>
        </w:rPr>
        <w:t>and several collaborative programs, including:</w:t>
      </w:r>
    </w:p>
    <w:p w14:paraId="0D08AF36" w14:textId="132257DE" w:rsidR="0AA23665" w:rsidRDefault="0AA23665" w:rsidP="2CEC9BDD">
      <w:pPr>
        <w:pStyle w:val="ListParagraph"/>
        <w:widowControl/>
        <w:numPr>
          <w:ilvl w:val="1"/>
          <w:numId w:val="12"/>
        </w:numPr>
        <w:rPr>
          <w:rFonts w:ascii="Calibri" w:eastAsia="Calibri" w:hAnsi="Calibri" w:cs="Calibri"/>
          <w:color w:val="000000" w:themeColor="text1"/>
          <w:szCs w:val="24"/>
        </w:rPr>
      </w:pPr>
      <w:r w:rsidRPr="2CEC9BDD">
        <w:rPr>
          <w:rStyle w:val="normaltextrun"/>
          <w:rFonts w:ascii="Calibri" w:eastAsia="Calibri" w:hAnsi="Calibri" w:cs="Calibri"/>
          <w:b/>
          <w:bCs/>
          <w:color w:val="000000" w:themeColor="text1"/>
          <w:szCs w:val="24"/>
        </w:rPr>
        <w:t>Student Athlete Mentorship (SAM) Program</w:t>
      </w:r>
    </w:p>
    <w:p w14:paraId="1EDB6821" w14:textId="6C9EA0EF" w:rsidR="0AA23665" w:rsidRDefault="0AA23665" w:rsidP="2CEC9BDD">
      <w:pPr>
        <w:pStyle w:val="ListParagraph"/>
        <w:widowControl/>
        <w:numPr>
          <w:ilvl w:val="1"/>
          <w:numId w:val="12"/>
        </w:numPr>
        <w:rPr>
          <w:rFonts w:ascii="Calibri" w:eastAsia="Calibri" w:hAnsi="Calibri" w:cs="Calibri"/>
          <w:color w:val="000000" w:themeColor="text1"/>
          <w:szCs w:val="24"/>
        </w:rPr>
      </w:pPr>
      <w:r w:rsidRPr="2CEC9BDD">
        <w:rPr>
          <w:rStyle w:val="normaltextrun"/>
          <w:rFonts w:ascii="Calibri" w:eastAsia="Calibri" w:hAnsi="Calibri" w:cs="Calibri"/>
          <w:b/>
          <w:bCs/>
          <w:color w:val="000000" w:themeColor="text1"/>
          <w:szCs w:val="24"/>
        </w:rPr>
        <w:t>Engineering Peer Helper Program</w:t>
      </w:r>
    </w:p>
    <w:p w14:paraId="12977CA5" w14:textId="1A9BC87D" w:rsidR="0AA23665" w:rsidRDefault="0AA23665" w:rsidP="2CEC9BDD">
      <w:pPr>
        <w:pStyle w:val="ListParagraph"/>
        <w:widowControl/>
        <w:numPr>
          <w:ilvl w:val="1"/>
          <w:numId w:val="12"/>
        </w:numPr>
        <w:rPr>
          <w:rFonts w:ascii="Calibri" w:eastAsia="Calibri" w:hAnsi="Calibri" w:cs="Calibri"/>
          <w:color w:val="000000" w:themeColor="text1"/>
          <w:szCs w:val="24"/>
        </w:rPr>
      </w:pPr>
      <w:r w:rsidRPr="2CEC9BDD">
        <w:rPr>
          <w:rStyle w:val="normaltextrun"/>
          <w:rFonts w:ascii="Calibri" w:eastAsia="Calibri" w:hAnsi="Calibri" w:cs="Calibri"/>
          <w:b/>
          <w:bCs/>
          <w:color w:val="000000" w:themeColor="text1"/>
          <w:szCs w:val="24"/>
        </w:rPr>
        <w:t>Academic Action Program</w:t>
      </w:r>
    </w:p>
    <w:p w14:paraId="0C3AA445" w14:textId="30121C79" w:rsidR="0AA23665" w:rsidRDefault="0AA23665" w:rsidP="2CEC9BDD">
      <w:pPr>
        <w:pStyle w:val="ListParagraph"/>
        <w:widowControl/>
        <w:numPr>
          <w:ilvl w:val="1"/>
          <w:numId w:val="12"/>
        </w:numPr>
        <w:rPr>
          <w:rFonts w:ascii="Calibri" w:eastAsia="Calibri" w:hAnsi="Calibri" w:cs="Calibri"/>
          <w:color w:val="000000" w:themeColor="text1"/>
          <w:szCs w:val="24"/>
        </w:rPr>
      </w:pPr>
      <w:r w:rsidRPr="2CEC9BDD">
        <w:rPr>
          <w:rStyle w:val="normaltextrun"/>
          <w:rFonts w:ascii="Calibri" w:eastAsia="Calibri" w:hAnsi="Calibri" w:cs="Calibri"/>
          <w:b/>
          <w:bCs/>
          <w:color w:val="000000" w:themeColor="text1"/>
          <w:szCs w:val="24"/>
        </w:rPr>
        <w:t>Supported Learning Group (SLG) Program</w:t>
      </w:r>
      <w:r w:rsidRPr="2CEC9BDD">
        <w:rPr>
          <w:rStyle w:val="normaltextrun"/>
          <w:rFonts w:ascii="Calibri" w:eastAsia="Calibri" w:hAnsi="Calibri" w:cs="Calibri"/>
          <w:color w:val="000000" w:themeColor="text1"/>
          <w:szCs w:val="24"/>
        </w:rPr>
        <w:t xml:space="preserve">. </w:t>
      </w:r>
    </w:p>
    <w:p w14:paraId="29623B69" w14:textId="3EEC74C8" w:rsidR="0AA23665" w:rsidRDefault="0AA23665" w:rsidP="2CEC9BDD">
      <w:pPr>
        <w:pStyle w:val="ListParagraph"/>
        <w:widowControl/>
        <w:numPr>
          <w:ilvl w:val="0"/>
          <w:numId w:val="12"/>
        </w:numPr>
        <w:rPr>
          <w:rFonts w:ascii="Calibri" w:eastAsia="Calibri" w:hAnsi="Calibri" w:cs="Calibri"/>
          <w:color w:val="000000" w:themeColor="text1"/>
          <w:szCs w:val="24"/>
        </w:rPr>
      </w:pPr>
      <w:r w:rsidRPr="2CEC9BDD">
        <w:rPr>
          <w:rStyle w:val="normaltextrun"/>
          <w:rFonts w:ascii="Calibri" w:eastAsia="Calibri" w:hAnsi="Calibri" w:cs="Calibri"/>
          <w:b/>
          <w:bCs/>
          <w:color w:val="000000" w:themeColor="text1"/>
          <w:szCs w:val="24"/>
        </w:rPr>
        <w:t>Writing Services </w:t>
      </w:r>
      <w:r w:rsidRPr="2CEC9BDD">
        <w:rPr>
          <w:rStyle w:val="normaltextrun"/>
          <w:rFonts w:ascii="Calibri" w:eastAsia="Calibri" w:hAnsi="Calibri" w:cs="Calibri"/>
          <w:color w:val="000000" w:themeColor="text1"/>
          <w:szCs w:val="24"/>
        </w:rPr>
        <w:t>supports students in becoming stronger, more confident writers through the development of </w:t>
      </w:r>
      <w:r w:rsidRPr="2CEC9BDD">
        <w:rPr>
          <w:rStyle w:val="normaltextrun"/>
          <w:rFonts w:ascii="Calibri" w:eastAsia="Calibri" w:hAnsi="Calibri" w:cs="Calibri"/>
          <w:color w:val="000000" w:themeColor="text1"/>
          <w:szCs w:val="24"/>
          <w:lang w:val="en-CA"/>
        </w:rPr>
        <w:t>problem-solving skills, writing strategies, awareness of discipline, audience and purpose, structure and language, and critical use of evidence. We provide individual consultations, in-course instruction, library-based workshops and programs such as Dissertation Boot Camp and EAL Writing Camp, and the Writing Room. </w:t>
      </w:r>
    </w:p>
    <w:p w14:paraId="57DE8390" w14:textId="7E210A1A" w:rsidR="0AA23665" w:rsidRDefault="0AA23665" w:rsidP="2CEC9BDD">
      <w:pPr>
        <w:pStyle w:val="ListParagraph"/>
        <w:widowControl/>
        <w:numPr>
          <w:ilvl w:val="0"/>
          <w:numId w:val="12"/>
        </w:numPr>
        <w:rPr>
          <w:rFonts w:ascii="Calibri" w:eastAsia="Calibri" w:hAnsi="Calibri" w:cs="Calibri"/>
          <w:color w:val="000000" w:themeColor="text1"/>
          <w:szCs w:val="24"/>
        </w:rPr>
      </w:pPr>
      <w:r w:rsidRPr="2CEC9BDD">
        <w:rPr>
          <w:rStyle w:val="normaltextrun"/>
          <w:rFonts w:ascii="Calibri" w:eastAsia="Calibri" w:hAnsi="Calibri" w:cs="Calibri"/>
          <w:b/>
          <w:bCs/>
          <w:color w:val="000000" w:themeColor="text1"/>
          <w:szCs w:val="24"/>
        </w:rPr>
        <w:t>Professional development</w:t>
      </w:r>
      <w:r w:rsidRPr="2CEC9BDD">
        <w:rPr>
          <w:rStyle w:val="normaltextrun"/>
          <w:rFonts w:ascii="Calibri" w:eastAsia="Calibri" w:hAnsi="Calibri" w:cs="Calibri"/>
          <w:color w:val="000000" w:themeColor="text1"/>
          <w:szCs w:val="24"/>
        </w:rPr>
        <w:t xml:space="preserve"> and </w:t>
      </w:r>
      <w:r w:rsidRPr="2CEC9BDD">
        <w:rPr>
          <w:rStyle w:val="normaltextrun"/>
          <w:rFonts w:ascii="Calibri" w:eastAsia="Calibri" w:hAnsi="Calibri" w:cs="Calibri"/>
          <w:b/>
          <w:bCs/>
          <w:color w:val="000000" w:themeColor="text1"/>
          <w:szCs w:val="24"/>
        </w:rPr>
        <w:t>experiential learning</w:t>
      </w:r>
      <w:r w:rsidRPr="2CEC9BDD">
        <w:rPr>
          <w:rStyle w:val="normaltextrun"/>
          <w:rFonts w:ascii="Calibri" w:eastAsia="Calibri" w:hAnsi="Calibri" w:cs="Calibri"/>
          <w:color w:val="000000" w:themeColor="text1"/>
          <w:szCs w:val="24"/>
        </w:rPr>
        <w:t xml:space="preserve"> opportunities provide</w:t>
      </w:r>
      <w:r w:rsidR="73D034D8" w:rsidRPr="2CEC9BDD">
        <w:rPr>
          <w:rStyle w:val="normaltextrun"/>
          <w:rFonts w:ascii="Calibri" w:eastAsia="Calibri" w:hAnsi="Calibri" w:cs="Calibri"/>
          <w:color w:val="000000" w:themeColor="text1"/>
          <w:szCs w:val="24"/>
        </w:rPr>
        <w:t xml:space="preserve"> our student staff of</w:t>
      </w:r>
      <w:r w:rsidRPr="2CEC9BDD">
        <w:rPr>
          <w:rStyle w:val="normaltextrun"/>
          <w:rFonts w:ascii="Calibri" w:eastAsia="Calibri" w:hAnsi="Calibri" w:cs="Calibri"/>
          <w:color w:val="000000" w:themeColor="text1"/>
          <w:szCs w:val="24"/>
        </w:rPr>
        <w:t xml:space="preserve"> undergraduate and graduate students with important skills in the following areas: oral and written communication, time management, professional conduct, intercultural and interpersonal competencies, problem-solving, critical thinking, creativity and teamwork.</w:t>
      </w:r>
    </w:p>
    <w:p w14:paraId="795F948C" w14:textId="12AFE5E0" w:rsidR="00BC5166" w:rsidRPr="00D60C38" w:rsidRDefault="00BC5166" w:rsidP="008D536C">
      <w:pPr>
        <w:pStyle w:val="ListParagraph"/>
        <w:numPr>
          <w:ilvl w:val="0"/>
          <w:numId w:val="21"/>
        </w:numPr>
        <w:spacing w:before="240"/>
        <w:ind w:left="0"/>
        <w:rPr>
          <w:rFonts w:ascii="Calibri" w:hAnsi="Calibri" w:cs="Calibri"/>
        </w:rPr>
      </w:pPr>
      <w:r w:rsidRPr="2CEC9BDD">
        <w:rPr>
          <w:rFonts w:ascii="Calibri" w:hAnsi="Calibri" w:cs="Calibri"/>
        </w:rPr>
        <w:t xml:space="preserve">What outcomes are you trying to achieve with these services? Please provide evidence </w:t>
      </w:r>
      <w:r w:rsidR="009F646F" w:rsidRPr="2CEC9BDD">
        <w:rPr>
          <w:rFonts w:ascii="Calibri" w:hAnsi="Calibri" w:cs="Calibri"/>
        </w:rPr>
        <w:t xml:space="preserve">that </w:t>
      </w:r>
      <w:r w:rsidRPr="2CEC9BDD">
        <w:rPr>
          <w:rFonts w:ascii="Calibri" w:hAnsi="Calibri" w:cs="Calibri"/>
        </w:rPr>
        <w:t xml:space="preserve">the service </w:t>
      </w:r>
      <w:proofErr w:type="gramStart"/>
      <w:r w:rsidRPr="2CEC9BDD">
        <w:rPr>
          <w:rFonts w:ascii="Calibri" w:hAnsi="Calibri" w:cs="Calibri"/>
        </w:rPr>
        <w:t>is meeting</w:t>
      </w:r>
      <w:proofErr w:type="gramEnd"/>
      <w:r w:rsidRPr="2CEC9BDD">
        <w:rPr>
          <w:rFonts w:ascii="Calibri" w:hAnsi="Calibri" w:cs="Calibri"/>
        </w:rPr>
        <w:t xml:space="preserve"> its outcomes </w:t>
      </w:r>
      <w:r w:rsidR="00D60C38" w:rsidRPr="00AA1E40">
        <w:rPr>
          <w:rFonts w:ascii="Calibri" w:hAnsi="Calibri" w:cs="Calibri"/>
          <w:color w:val="A20000"/>
        </w:rPr>
        <w:t>(in approximately 300 words or less)</w:t>
      </w:r>
      <w:r w:rsidR="00D60C38" w:rsidRPr="2CEC9BDD">
        <w:rPr>
          <w:rFonts w:ascii="Calibri" w:hAnsi="Calibri" w:cs="Calibri"/>
        </w:rPr>
        <w:t>:</w:t>
      </w:r>
    </w:p>
    <w:p w14:paraId="2F57F33B" w14:textId="30123896" w:rsidR="6DE3EA62" w:rsidRDefault="6DE3EA62" w:rsidP="008D536C">
      <w:pPr>
        <w:spacing w:before="240"/>
        <w:rPr>
          <w:rFonts w:ascii="Calibri" w:hAnsi="Calibri" w:cs="Calibri"/>
        </w:rPr>
      </w:pPr>
      <w:r w:rsidRPr="32EF4A3E">
        <w:rPr>
          <w:rFonts w:ascii="Calibri" w:hAnsi="Calibri" w:cs="Calibri"/>
        </w:rPr>
        <w:t>Learning Services and Writing Services aim to encourage learner autonomy through student</w:t>
      </w:r>
      <w:r w:rsidR="00622E04" w:rsidRPr="32EF4A3E">
        <w:rPr>
          <w:rFonts w:ascii="Calibri" w:hAnsi="Calibri" w:cs="Calibri"/>
        </w:rPr>
        <w:t>-</w:t>
      </w:r>
      <w:proofErr w:type="spellStart"/>
      <w:r w:rsidRPr="32EF4A3E">
        <w:rPr>
          <w:rFonts w:ascii="Calibri" w:hAnsi="Calibri" w:cs="Calibri"/>
        </w:rPr>
        <w:t>centred</w:t>
      </w:r>
      <w:proofErr w:type="spellEnd"/>
      <w:r w:rsidRPr="32EF4A3E">
        <w:rPr>
          <w:rFonts w:ascii="Calibri" w:hAnsi="Calibri" w:cs="Calibri"/>
        </w:rPr>
        <w:t xml:space="preserve"> instruction and support. They encourage the development of academic skills</w:t>
      </w:r>
      <w:r w:rsidR="6CAADE9A" w:rsidRPr="32EF4A3E">
        <w:rPr>
          <w:rFonts w:ascii="Calibri" w:hAnsi="Calibri" w:cs="Calibri"/>
        </w:rPr>
        <w:t xml:space="preserve"> with the intended outcomes </w:t>
      </w:r>
      <w:r w:rsidR="5AA1E12C" w:rsidRPr="32EF4A3E">
        <w:rPr>
          <w:rFonts w:ascii="Calibri" w:hAnsi="Calibri" w:cs="Calibri"/>
        </w:rPr>
        <w:t xml:space="preserve">of </w:t>
      </w:r>
      <w:r w:rsidR="6CAADE9A" w:rsidRPr="32EF4A3E">
        <w:rPr>
          <w:rFonts w:ascii="Calibri" w:hAnsi="Calibri" w:cs="Calibri"/>
        </w:rPr>
        <w:t xml:space="preserve">student success and retention. </w:t>
      </w:r>
    </w:p>
    <w:p w14:paraId="766255B0" w14:textId="64A190DF" w:rsidR="17C8B26D" w:rsidRDefault="17C8B26D" w:rsidP="008D536C">
      <w:pPr>
        <w:widowControl/>
        <w:spacing w:before="240"/>
        <w:rPr>
          <w:rFonts w:ascii="Calibri" w:eastAsia="Calibri" w:hAnsi="Calibri" w:cs="Calibri"/>
          <w:color w:val="000000" w:themeColor="text1"/>
          <w:szCs w:val="24"/>
        </w:rPr>
      </w:pPr>
      <w:r w:rsidRPr="2E74E07D">
        <w:rPr>
          <w:rStyle w:val="normaltextrun"/>
          <w:rFonts w:ascii="Calibri" w:eastAsia="Calibri" w:hAnsi="Calibri" w:cs="Calibri"/>
          <w:color w:val="000000" w:themeColor="text1"/>
          <w:szCs w:val="24"/>
        </w:rPr>
        <w:t>Our services and programs are regularly evaluated using quantitative and qualitative measures, although gathering feedback has been more difficult this past year due to the pandemic. Below are some highlights that display the continued value of our offerings throughout this time.</w:t>
      </w:r>
    </w:p>
    <w:p w14:paraId="3738DCE6" w14:textId="3C90B044" w:rsidR="4A5635D3" w:rsidRDefault="7F7A83DF" w:rsidP="008D536C">
      <w:pPr>
        <w:pStyle w:val="ListParagraph"/>
        <w:spacing w:before="240"/>
        <w:ind w:left="0"/>
        <w:rPr>
          <w:rFonts w:ascii="Calibri" w:hAnsi="Calibri" w:cs="Calibri"/>
          <w:b/>
          <w:bCs/>
        </w:rPr>
      </w:pPr>
      <w:r w:rsidRPr="32EF4A3E">
        <w:rPr>
          <w:rFonts w:ascii="Calibri" w:hAnsi="Calibri" w:cs="Calibri"/>
          <w:b/>
          <w:bCs/>
        </w:rPr>
        <w:t>Selected Highlights</w:t>
      </w:r>
      <w:r w:rsidR="4A5635D3" w:rsidRPr="32EF4A3E">
        <w:rPr>
          <w:rFonts w:ascii="Calibri" w:hAnsi="Calibri" w:cs="Calibri"/>
          <w:b/>
          <w:bCs/>
        </w:rPr>
        <w:t>:</w:t>
      </w:r>
    </w:p>
    <w:p w14:paraId="49AC3DF5" w14:textId="39DE14DB" w:rsidR="5FC78506" w:rsidRDefault="2C4A45F2" w:rsidP="002D3020">
      <w:pPr>
        <w:pStyle w:val="ListParagraph"/>
        <w:numPr>
          <w:ilvl w:val="0"/>
          <w:numId w:val="1"/>
        </w:numPr>
        <w:spacing w:before="240"/>
        <w:rPr>
          <w:rFonts w:ascii="Calibri" w:eastAsia="Calibri" w:hAnsi="Calibri" w:cs="Calibri"/>
        </w:rPr>
      </w:pPr>
      <w:r w:rsidRPr="32EF4A3E">
        <w:rPr>
          <w:rFonts w:ascii="Calibri" w:hAnsi="Calibri" w:cs="Calibri"/>
        </w:rPr>
        <w:t>Student-Athlete Mentor</w:t>
      </w:r>
      <w:r w:rsidR="5ECCF678" w:rsidRPr="32EF4A3E">
        <w:rPr>
          <w:rFonts w:ascii="Calibri" w:hAnsi="Calibri" w:cs="Calibri"/>
        </w:rPr>
        <w:t xml:space="preserve"> (SAM)</w:t>
      </w:r>
      <w:r w:rsidRPr="32EF4A3E">
        <w:rPr>
          <w:rFonts w:ascii="Calibri" w:hAnsi="Calibri" w:cs="Calibri"/>
        </w:rPr>
        <w:t xml:space="preserve"> Program</w:t>
      </w:r>
      <w:r w:rsidR="5FC78506" w:rsidRPr="32EF4A3E">
        <w:rPr>
          <w:rFonts w:ascii="Calibri" w:hAnsi="Calibri" w:cs="Calibri"/>
        </w:rPr>
        <w:t xml:space="preserve">: </w:t>
      </w:r>
    </w:p>
    <w:p w14:paraId="157D597E" w14:textId="7269BE28" w:rsidR="5FC78506" w:rsidRDefault="5FC78506" w:rsidP="32EF4A3E">
      <w:pPr>
        <w:pStyle w:val="ListParagraph"/>
        <w:numPr>
          <w:ilvl w:val="1"/>
          <w:numId w:val="1"/>
        </w:numPr>
        <w:rPr>
          <w:rFonts w:ascii="Calibri" w:eastAsia="Calibri" w:hAnsi="Calibri" w:cs="Calibri"/>
        </w:rPr>
      </w:pPr>
      <w:r w:rsidRPr="32EF4A3E">
        <w:rPr>
          <w:rFonts w:ascii="Calibri" w:eastAsia="Calibri" w:hAnsi="Calibri" w:cs="Calibri"/>
        </w:rPr>
        <w:t>First-year</w:t>
      </w:r>
      <w:r w:rsidR="08123FD6" w:rsidRPr="32EF4A3E">
        <w:rPr>
          <w:rFonts w:ascii="Calibri" w:eastAsia="Calibri" w:hAnsi="Calibri" w:cs="Calibri"/>
        </w:rPr>
        <w:t xml:space="preserve"> students who regularly participated in</w:t>
      </w:r>
      <w:r w:rsidR="6ECD26E9" w:rsidRPr="32EF4A3E">
        <w:rPr>
          <w:rFonts w:ascii="Calibri" w:eastAsia="Calibri" w:hAnsi="Calibri" w:cs="Calibri"/>
        </w:rPr>
        <w:t xml:space="preserve"> SAM </w:t>
      </w:r>
      <w:r w:rsidRPr="32EF4A3E">
        <w:rPr>
          <w:rFonts w:ascii="Calibri" w:eastAsia="Calibri" w:hAnsi="Calibri" w:cs="Calibri"/>
        </w:rPr>
        <w:t xml:space="preserve">achieved F21 semester averages </w:t>
      </w:r>
      <w:r w:rsidRPr="32EF4A3E">
        <w:rPr>
          <w:rFonts w:ascii="Calibri" w:eastAsia="Calibri" w:hAnsi="Calibri" w:cs="Calibri"/>
          <w:b/>
          <w:bCs/>
        </w:rPr>
        <w:t>26.40</w:t>
      </w:r>
      <w:r w:rsidR="1D71DBAA" w:rsidRPr="32EF4A3E">
        <w:rPr>
          <w:rFonts w:ascii="Calibri" w:eastAsia="Calibri" w:hAnsi="Calibri" w:cs="Calibri"/>
        </w:rPr>
        <w:t xml:space="preserve"> points</w:t>
      </w:r>
      <w:r w:rsidRPr="32EF4A3E">
        <w:rPr>
          <w:rFonts w:ascii="Calibri" w:eastAsia="Calibri" w:hAnsi="Calibri" w:cs="Calibri"/>
        </w:rPr>
        <w:t xml:space="preserve"> higher than </w:t>
      </w:r>
      <w:r w:rsidR="63E039EF" w:rsidRPr="32EF4A3E">
        <w:rPr>
          <w:rFonts w:ascii="Calibri" w:eastAsia="Calibri" w:hAnsi="Calibri" w:cs="Calibri"/>
        </w:rPr>
        <w:t xml:space="preserve">first-year students who did not regularly </w:t>
      </w:r>
      <w:r w:rsidR="63E039EF" w:rsidRPr="32EF4A3E">
        <w:rPr>
          <w:rFonts w:ascii="Calibri" w:eastAsia="Calibri" w:hAnsi="Calibri" w:cs="Calibri"/>
        </w:rPr>
        <w:lastRenderedPageBreak/>
        <w:t xml:space="preserve">participate. In W22, the differences between these two groups </w:t>
      </w:r>
      <w:proofErr w:type="gramStart"/>
      <w:r w:rsidR="63E039EF" w:rsidRPr="32EF4A3E">
        <w:rPr>
          <w:rFonts w:ascii="Calibri" w:eastAsia="Calibri" w:hAnsi="Calibri" w:cs="Calibri"/>
        </w:rPr>
        <w:t>was</w:t>
      </w:r>
      <w:proofErr w:type="gramEnd"/>
      <w:r w:rsidR="63E039EF" w:rsidRPr="32EF4A3E">
        <w:rPr>
          <w:rFonts w:ascii="Calibri" w:eastAsia="Calibri" w:hAnsi="Calibri" w:cs="Calibri"/>
        </w:rPr>
        <w:t xml:space="preserve"> </w:t>
      </w:r>
      <w:r w:rsidRPr="32EF4A3E">
        <w:rPr>
          <w:rFonts w:ascii="Calibri" w:eastAsia="Calibri" w:hAnsi="Calibri" w:cs="Calibri"/>
          <w:b/>
          <w:bCs/>
        </w:rPr>
        <w:t>8.68</w:t>
      </w:r>
      <w:r w:rsidRPr="32EF4A3E">
        <w:rPr>
          <w:rFonts w:ascii="Calibri" w:eastAsia="Calibri" w:hAnsi="Calibri" w:cs="Calibri"/>
        </w:rPr>
        <w:t xml:space="preserve"> in W22. Both differences are much greater than what we typically see between these groups.</w:t>
      </w:r>
    </w:p>
    <w:p w14:paraId="7F9C956D" w14:textId="03A8B08E" w:rsidR="5FC78506" w:rsidRDefault="5FC78506" w:rsidP="32EF4A3E">
      <w:pPr>
        <w:pStyle w:val="ListParagraph"/>
        <w:numPr>
          <w:ilvl w:val="1"/>
          <w:numId w:val="1"/>
        </w:numPr>
        <w:rPr>
          <w:rFonts w:ascii="Calibri" w:eastAsia="Calibri" w:hAnsi="Calibri" w:cs="Calibri"/>
        </w:rPr>
      </w:pPr>
      <w:r w:rsidRPr="32EF4A3E">
        <w:rPr>
          <w:rFonts w:ascii="Calibri" w:eastAsia="Calibri" w:hAnsi="Calibri" w:cs="Calibri"/>
        </w:rPr>
        <w:t xml:space="preserve">Overall, participants ranked their satisfaction with the program </w:t>
      </w:r>
      <w:proofErr w:type="gramStart"/>
      <w:r w:rsidRPr="32EF4A3E">
        <w:rPr>
          <w:rFonts w:ascii="Calibri" w:eastAsia="Calibri" w:hAnsi="Calibri" w:cs="Calibri"/>
        </w:rPr>
        <w:t xml:space="preserve">a </w:t>
      </w:r>
      <w:r w:rsidRPr="32EF4A3E">
        <w:rPr>
          <w:rFonts w:ascii="Calibri" w:eastAsia="Calibri" w:hAnsi="Calibri" w:cs="Calibri"/>
          <w:b/>
          <w:bCs/>
        </w:rPr>
        <w:t>4.64</w:t>
      </w:r>
      <w:proofErr w:type="gramEnd"/>
      <w:r w:rsidRPr="32EF4A3E">
        <w:rPr>
          <w:rFonts w:ascii="Calibri" w:eastAsia="Calibri" w:hAnsi="Calibri" w:cs="Calibri"/>
        </w:rPr>
        <w:t xml:space="preserve"> on a 5-point scale</w:t>
      </w:r>
      <w:r w:rsidRPr="32EF4A3E">
        <w:rPr>
          <w:rFonts w:ascii="Calibri" w:eastAsia="Calibri" w:hAnsi="Calibri" w:cs="Calibri"/>
          <w:b/>
          <w:bCs/>
        </w:rPr>
        <w:t xml:space="preserve"> </w:t>
      </w:r>
      <w:r w:rsidRPr="32EF4A3E">
        <w:rPr>
          <w:rFonts w:ascii="Calibri" w:eastAsia="Calibri" w:hAnsi="Calibri" w:cs="Calibri"/>
        </w:rPr>
        <w:t>(1=not at all satisfied, 5=very satisfied).</w:t>
      </w:r>
    </w:p>
    <w:p w14:paraId="5182F6EA" w14:textId="64817A59" w:rsidR="14550FA9" w:rsidRDefault="14550FA9" w:rsidP="32EF4A3E">
      <w:pPr>
        <w:pStyle w:val="ListParagraph"/>
        <w:numPr>
          <w:ilvl w:val="0"/>
          <w:numId w:val="1"/>
        </w:numPr>
        <w:rPr>
          <w:rFonts w:ascii="Calibri" w:eastAsia="Calibri" w:hAnsi="Calibri" w:cs="Calibri"/>
        </w:rPr>
      </w:pPr>
      <w:r w:rsidRPr="32EF4A3E">
        <w:rPr>
          <w:rFonts w:ascii="Calibri" w:eastAsia="Calibri" w:hAnsi="Calibri" w:cs="Calibri"/>
        </w:rPr>
        <w:t>Supported Learning Groups:</w:t>
      </w:r>
    </w:p>
    <w:p w14:paraId="72435E09" w14:textId="2966A47A" w:rsidR="3EF8810F" w:rsidRDefault="33ACA43D" w:rsidP="32EF4A3E">
      <w:pPr>
        <w:pStyle w:val="ListParagraph"/>
        <w:numPr>
          <w:ilvl w:val="1"/>
          <w:numId w:val="1"/>
        </w:numPr>
        <w:rPr>
          <w:rFonts w:ascii="Calibri" w:eastAsia="Calibri" w:hAnsi="Calibri" w:cs="Calibri"/>
        </w:rPr>
      </w:pPr>
      <w:r w:rsidRPr="32EF4A3E">
        <w:rPr>
          <w:rFonts w:ascii="Calibri" w:eastAsia="Calibri" w:hAnsi="Calibri" w:cs="Calibri"/>
          <w:b/>
          <w:bCs/>
        </w:rPr>
        <w:t>98</w:t>
      </w:r>
      <w:r w:rsidR="3EF8810F" w:rsidRPr="32EF4A3E">
        <w:rPr>
          <w:rFonts w:ascii="Calibri" w:eastAsia="Calibri" w:hAnsi="Calibri" w:cs="Calibri"/>
          <w:b/>
          <w:bCs/>
        </w:rPr>
        <w:t>%</w:t>
      </w:r>
      <w:r w:rsidR="3EF8810F" w:rsidRPr="32EF4A3E">
        <w:rPr>
          <w:rFonts w:ascii="Calibri" w:eastAsia="Calibri" w:hAnsi="Calibri" w:cs="Calibri"/>
        </w:rPr>
        <w:t xml:space="preserve"> of </w:t>
      </w:r>
      <w:r w:rsidR="008813FF" w:rsidRPr="32EF4A3E">
        <w:rPr>
          <w:rFonts w:ascii="Calibri" w:eastAsia="Calibri" w:hAnsi="Calibri" w:cs="Calibri"/>
        </w:rPr>
        <w:t xml:space="preserve">F21 &amp; </w:t>
      </w:r>
      <w:r w:rsidR="3EF8810F" w:rsidRPr="32EF4A3E">
        <w:rPr>
          <w:rFonts w:ascii="Calibri" w:eastAsia="Calibri" w:hAnsi="Calibri" w:cs="Calibri"/>
        </w:rPr>
        <w:t>W22 SLG survey respondents are likely to recommend SLGs and attend SLGs for other courses in the future.</w:t>
      </w:r>
    </w:p>
    <w:p w14:paraId="5EBDE683" w14:textId="685587F6" w:rsidR="3EF8810F" w:rsidRDefault="1ABBA60D" w:rsidP="32EF4A3E">
      <w:pPr>
        <w:pStyle w:val="ListParagraph"/>
        <w:numPr>
          <w:ilvl w:val="0"/>
          <w:numId w:val="1"/>
        </w:numPr>
        <w:rPr>
          <w:rFonts w:ascii="Calibri" w:eastAsia="Calibri" w:hAnsi="Calibri" w:cs="Calibri"/>
        </w:rPr>
      </w:pPr>
      <w:r w:rsidRPr="32EF4A3E">
        <w:rPr>
          <w:rFonts w:ascii="Calibri" w:eastAsia="Calibri" w:hAnsi="Calibri" w:cs="Calibri"/>
        </w:rPr>
        <w:t>Learning Services consultations:</w:t>
      </w:r>
    </w:p>
    <w:p w14:paraId="30276FC9" w14:textId="728B2642" w:rsidR="3EF8810F" w:rsidRDefault="4A9B2A0A" w:rsidP="32EF4A3E">
      <w:pPr>
        <w:pStyle w:val="ListParagraph"/>
        <w:numPr>
          <w:ilvl w:val="1"/>
          <w:numId w:val="1"/>
        </w:numPr>
        <w:rPr>
          <w:rFonts w:ascii="Calibri" w:eastAsia="Calibri" w:hAnsi="Calibri" w:cs="Calibri"/>
        </w:rPr>
      </w:pPr>
      <w:r w:rsidRPr="32EF4A3E">
        <w:rPr>
          <w:rFonts w:ascii="Calibri" w:eastAsia="Calibri" w:hAnsi="Calibri" w:cs="Calibri"/>
          <w:b/>
          <w:bCs/>
        </w:rPr>
        <w:t>96%</w:t>
      </w:r>
      <w:r w:rsidRPr="32EF4A3E">
        <w:rPr>
          <w:rFonts w:ascii="Calibri" w:eastAsia="Calibri" w:hAnsi="Calibri" w:cs="Calibri"/>
        </w:rPr>
        <w:t xml:space="preserve"> of survey respondents would </w:t>
      </w:r>
      <w:r w:rsidR="1D613454" w:rsidRPr="32EF4A3E">
        <w:rPr>
          <w:rFonts w:ascii="Calibri" w:eastAsia="Calibri" w:hAnsi="Calibri" w:cs="Calibri"/>
        </w:rPr>
        <w:t>recommend</w:t>
      </w:r>
      <w:r w:rsidR="0C7BE2BF" w:rsidRPr="32EF4A3E">
        <w:rPr>
          <w:rFonts w:ascii="Calibri" w:eastAsia="Calibri" w:hAnsi="Calibri" w:cs="Calibri"/>
        </w:rPr>
        <w:t xml:space="preserve"> Learning Services consultations</w:t>
      </w:r>
      <w:r w:rsidR="1D613454" w:rsidRPr="32EF4A3E">
        <w:rPr>
          <w:rFonts w:ascii="Calibri" w:eastAsia="Calibri" w:hAnsi="Calibri" w:cs="Calibri"/>
        </w:rPr>
        <w:t xml:space="preserve"> to others</w:t>
      </w:r>
      <w:r w:rsidR="6E74E616" w:rsidRPr="32EF4A3E">
        <w:rPr>
          <w:rFonts w:ascii="Calibri" w:eastAsia="Calibri" w:hAnsi="Calibri" w:cs="Calibri"/>
        </w:rPr>
        <w:t>.</w:t>
      </w:r>
    </w:p>
    <w:p w14:paraId="241AD399" w14:textId="083BD5D4" w:rsidR="4DDC620D" w:rsidRDefault="4DDC620D" w:rsidP="32EF4A3E">
      <w:pPr>
        <w:pStyle w:val="ListParagraph"/>
        <w:numPr>
          <w:ilvl w:val="0"/>
          <w:numId w:val="1"/>
        </w:numPr>
        <w:rPr>
          <w:rFonts w:ascii="Calibri" w:eastAsia="Calibri" w:hAnsi="Calibri" w:cs="Calibri"/>
        </w:rPr>
      </w:pPr>
      <w:r w:rsidRPr="32EF4A3E">
        <w:rPr>
          <w:rFonts w:ascii="Calibri" w:eastAsia="Calibri" w:hAnsi="Calibri" w:cs="Calibri"/>
        </w:rPr>
        <w:t>Writing Consultations</w:t>
      </w:r>
    </w:p>
    <w:p w14:paraId="687BCAB9" w14:textId="41ECD9B8" w:rsidR="4DDC620D" w:rsidRDefault="4DDC620D" w:rsidP="32EF4A3E">
      <w:pPr>
        <w:pStyle w:val="ListParagraph"/>
        <w:numPr>
          <w:ilvl w:val="1"/>
          <w:numId w:val="1"/>
        </w:numPr>
        <w:rPr>
          <w:rFonts w:ascii="Calibri" w:eastAsia="Calibri" w:hAnsi="Calibri" w:cs="Calibri"/>
        </w:rPr>
      </w:pPr>
      <w:r w:rsidRPr="32EF4A3E">
        <w:rPr>
          <w:rFonts w:ascii="Calibri" w:eastAsia="Calibri" w:hAnsi="Calibri" w:cs="Calibri"/>
          <w:b/>
          <w:bCs/>
        </w:rPr>
        <w:t>9</w:t>
      </w:r>
      <w:r w:rsidR="7E834AE1" w:rsidRPr="32EF4A3E">
        <w:rPr>
          <w:rFonts w:ascii="Calibri" w:eastAsia="Calibri" w:hAnsi="Calibri" w:cs="Calibri"/>
          <w:b/>
          <w:bCs/>
        </w:rPr>
        <w:t>5</w:t>
      </w:r>
      <w:r w:rsidRPr="32EF4A3E">
        <w:rPr>
          <w:rFonts w:ascii="Calibri" w:eastAsia="Calibri" w:hAnsi="Calibri" w:cs="Calibri"/>
          <w:b/>
          <w:bCs/>
        </w:rPr>
        <w:t xml:space="preserve">% </w:t>
      </w:r>
      <w:r w:rsidRPr="32EF4A3E">
        <w:rPr>
          <w:rFonts w:ascii="Calibri" w:eastAsia="Calibri" w:hAnsi="Calibri" w:cs="Calibri"/>
        </w:rPr>
        <w:t xml:space="preserve">of </w:t>
      </w:r>
      <w:proofErr w:type="gramStart"/>
      <w:r w:rsidRPr="32EF4A3E">
        <w:rPr>
          <w:rFonts w:ascii="Calibri" w:eastAsia="Calibri" w:hAnsi="Calibri" w:cs="Calibri"/>
        </w:rPr>
        <w:t>survey</w:t>
      </w:r>
      <w:proofErr w:type="gramEnd"/>
      <w:r w:rsidRPr="32EF4A3E">
        <w:rPr>
          <w:rFonts w:ascii="Calibri" w:eastAsia="Calibri" w:hAnsi="Calibri" w:cs="Calibri"/>
        </w:rPr>
        <w:t xml:space="preserve"> respondents were extremely satisfied with the help they received, and </w:t>
      </w:r>
      <w:r w:rsidR="18CA41E5" w:rsidRPr="32EF4A3E">
        <w:rPr>
          <w:rFonts w:ascii="Calibri" w:eastAsia="Calibri" w:hAnsi="Calibri" w:cs="Calibri"/>
        </w:rPr>
        <w:t xml:space="preserve">the remaining </w:t>
      </w:r>
      <w:r w:rsidR="7AAD868E" w:rsidRPr="32EF4A3E">
        <w:rPr>
          <w:rFonts w:ascii="Calibri" w:eastAsia="Calibri" w:hAnsi="Calibri" w:cs="Calibri"/>
        </w:rPr>
        <w:t>5</w:t>
      </w:r>
      <w:r w:rsidRPr="32EF4A3E">
        <w:rPr>
          <w:rFonts w:ascii="Calibri" w:eastAsia="Calibri" w:hAnsi="Calibri" w:cs="Calibri"/>
        </w:rPr>
        <w:t xml:space="preserve">% reported feeling satisfied.  </w:t>
      </w:r>
    </w:p>
    <w:p w14:paraId="1AC84642" w14:textId="64F42A75" w:rsidR="0D2EC89B" w:rsidRDefault="0D2EC89B" w:rsidP="32EF4A3E">
      <w:pPr>
        <w:pStyle w:val="ListParagraph"/>
        <w:numPr>
          <w:ilvl w:val="1"/>
          <w:numId w:val="1"/>
        </w:numPr>
        <w:rPr>
          <w:rFonts w:ascii="Calibri" w:eastAsia="Calibri" w:hAnsi="Calibri" w:cs="Calibri"/>
        </w:rPr>
      </w:pPr>
      <w:r w:rsidRPr="32EF4A3E">
        <w:rPr>
          <w:rFonts w:ascii="Calibri" w:eastAsia="Calibri" w:hAnsi="Calibri" w:cs="Calibri"/>
          <w:b/>
          <w:bCs/>
        </w:rPr>
        <w:t xml:space="preserve">96% </w:t>
      </w:r>
      <w:r w:rsidRPr="32EF4A3E">
        <w:rPr>
          <w:rFonts w:ascii="Calibri" w:eastAsia="Calibri" w:hAnsi="Calibri" w:cs="Calibri"/>
        </w:rPr>
        <w:t>of survey respondents reported feeling extremely satisfi</w:t>
      </w:r>
      <w:r w:rsidR="5501183F" w:rsidRPr="32EF4A3E">
        <w:rPr>
          <w:rFonts w:ascii="Calibri" w:eastAsia="Calibri" w:hAnsi="Calibri" w:cs="Calibri"/>
        </w:rPr>
        <w:t>ed</w:t>
      </w:r>
      <w:r w:rsidRPr="32EF4A3E">
        <w:rPr>
          <w:rFonts w:ascii="Calibri" w:eastAsia="Calibri" w:hAnsi="Calibri" w:cs="Calibri"/>
        </w:rPr>
        <w:t xml:space="preserve"> they could use the strategies they learned during their sessions, and the remaining 4%</w:t>
      </w:r>
      <w:r w:rsidR="0015F6C7" w:rsidRPr="32EF4A3E">
        <w:rPr>
          <w:rFonts w:ascii="Calibri" w:eastAsia="Calibri" w:hAnsi="Calibri" w:cs="Calibri"/>
        </w:rPr>
        <w:t xml:space="preserve"> reported feeling satisfied.</w:t>
      </w:r>
    </w:p>
    <w:p w14:paraId="1B2C9D56" w14:textId="58515630" w:rsidR="0D4AE1C7" w:rsidRDefault="0D4AE1C7" w:rsidP="32EF4A3E">
      <w:pPr>
        <w:pStyle w:val="ListParagraph"/>
        <w:numPr>
          <w:ilvl w:val="0"/>
          <w:numId w:val="1"/>
        </w:numPr>
        <w:rPr>
          <w:rFonts w:ascii="Calibri" w:eastAsia="Calibri" w:hAnsi="Calibri" w:cs="Calibri"/>
        </w:rPr>
      </w:pPr>
      <w:r w:rsidRPr="32EF4A3E">
        <w:rPr>
          <w:rFonts w:ascii="Calibri" w:eastAsia="Calibri" w:hAnsi="Calibri" w:cs="Calibri"/>
        </w:rPr>
        <w:t>Writing Workshops</w:t>
      </w:r>
    </w:p>
    <w:p w14:paraId="6E7E1DE9" w14:textId="5A3891B0" w:rsidR="0D4AE1C7" w:rsidRDefault="0D4AE1C7" w:rsidP="32EF4A3E">
      <w:pPr>
        <w:pStyle w:val="ListParagraph"/>
        <w:numPr>
          <w:ilvl w:val="1"/>
          <w:numId w:val="1"/>
        </w:numPr>
        <w:rPr>
          <w:rFonts w:ascii="Calibri" w:eastAsia="Calibri" w:hAnsi="Calibri" w:cs="Calibri"/>
        </w:rPr>
      </w:pPr>
      <w:r w:rsidRPr="32EF4A3E">
        <w:rPr>
          <w:rFonts w:ascii="Calibri" w:eastAsia="Calibri" w:hAnsi="Calibri" w:cs="Calibri"/>
          <w:b/>
          <w:bCs/>
        </w:rPr>
        <w:t>100%</w:t>
      </w:r>
      <w:r w:rsidRPr="32EF4A3E">
        <w:rPr>
          <w:rFonts w:ascii="Calibri" w:eastAsia="Calibri" w:hAnsi="Calibri" w:cs="Calibri"/>
        </w:rPr>
        <w:t xml:space="preserve"> of survey respondents reported increased confidence after attending a workshop</w:t>
      </w:r>
    </w:p>
    <w:p w14:paraId="0BC44C5A" w14:textId="0671DA80" w:rsidR="0D4AE1C7" w:rsidRDefault="0D4AE1C7" w:rsidP="32EF4A3E">
      <w:pPr>
        <w:pStyle w:val="ListParagraph"/>
        <w:numPr>
          <w:ilvl w:val="1"/>
          <w:numId w:val="1"/>
        </w:numPr>
        <w:rPr>
          <w:rFonts w:ascii="Calibri" w:eastAsia="Calibri" w:hAnsi="Calibri" w:cs="Calibri"/>
        </w:rPr>
      </w:pPr>
      <w:r w:rsidRPr="32EF4A3E">
        <w:rPr>
          <w:rFonts w:ascii="Calibri" w:eastAsia="Calibri" w:hAnsi="Calibri" w:cs="Calibri"/>
          <w:b/>
          <w:bCs/>
        </w:rPr>
        <w:t>100%</w:t>
      </w:r>
      <w:r w:rsidRPr="32EF4A3E">
        <w:rPr>
          <w:rFonts w:ascii="Calibri" w:eastAsia="Calibri" w:hAnsi="Calibri" w:cs="Calibri"/>
        </w:rPr>
        <w:t xml:space="preserve"> of survey respondents felt workshops facilitators were either “very good” or “excellent”</w:t>
      </w:r>
    </w:p>
    <w:p w14:paraId="32BDDC50" w14:textId="00BECA3D" w:rsidR="02FC802C" w:rsidRDefault="52F9F4DA" w:rsidP="008D536C">
      <w:pPr>
        <w:pStyle w:val="ListParagraph"/>
        <w:spacing w:before="240"/>
        <w:ind w:left="0"/>
        <w:rPr>
          <w:rFonts w:eastAsiaTheme="minorEastAsia" w:cstheme="minorBidi"/>
        </w:rPr>
      </w:pPr>
      <w:r w:rsidRPr="32EF4A3E">
        <w:rPr>
          <w:rFonts w:eastAsiaTheme="minorEastAsia" w:cstheme="minorBidi"/>
          <w:b/>
          <w:bCs/>
        </w:rPr>
        <w:t>Selected</w:t>
      </w:r>
      <w:r w:rsidR="02FC802C" w:rsidRPr="32EF4A3E">
        <w:rPr>
          <w:rFonts w:eastAsiaTheme="minorEastAsia" w:cstheme="minorBidi"/>
          <w:b/>
          <w:bCs/>
        </w:rPr>
        <w:t xml:space="preserve"> Quotes</w:t>
      </w:r>
      <w:r w:rsidR="02FC802C" w:rsidRPr="32EF4A3E">
        <w:rPr>
          <w:rFonts w:eastAsiaTheme="minorEastAsia" w:cstheme="minorBidi"/>
        </w:rPr>
        <w:t>:</w:t>
      </w:r>
    </w:p>
    <w:p w14:paraId="4973B4C9" w14:textId="50AAB5DD" w:rsidR="02FC802C" w:rsidRPr="008438B3" w:rsidRDefault="02FC802C" w:rsidP="002D3020">
      <w:pPr>
        <w:pStyle w:val="ListParagraph"/>
        <w:numPr>
          <w:ilvl w:val="0"/>
          <w:numId w:val="2"/>
        </w:numPr>
        <w:spacing w:before="240"/>
        <w:rPr>
          <w:rFonts w:eastAsiaTheme="minorEastAsia" w:cstheme="minorBidi"/>
        </w:rPr>
      </w:pPr>
      <w:r w:rsidRPr="32EF4A3E">
        <w:rPr>
          <w:rFonts w:eastAsiaTheme="minorEastAsia" w:cstheme="minorBidi"/>
        </w:rPr>
        <w:t xml:space="preserve">They [SAM mentors] were always very welcoming and made me feel included as a student-athlete. They always had a positive attitude and knew how to make me feel less stressed. They also provided me with a lot of resources I wouldn't have been able to find without their help. </w:t>
      </w:r>
    </w:p>
    <w:p w14:paraId="78E3906A" w14:textId="3DD2E461" w:rsidR="02FC802C" w:rsidRPr="008438B3" w:rsidRDefault="02FC802C" w:rsidP="32EF4A3E">
      <w:pPr>
        <w:pStyle w:val="ListParagraph"/>
        <w:numPr>
          <w:ilvl w:val="0"/>
          <w:numId w:val="2"/>
        </w:numPr>
        <w:rPr>
          <w:rFonts w:eastAsiaTheme="minorEastAsia" w:cstheme="minorBidi"/>
          <w:color w:val="000000" w:themeColor="text1"/>
        </w:rPr>
      </w:pPr>
      <w:r w:rsidRPr="32EF4A3E">
        <w:rPr>
          <w:rFonts w:eastAsiaTheme="minorEastAsia" w:cstheme="minorBidi"/>
          <w:color w:val="000000" w:themeColor="text1"/>
        </w:rPr>
        <w:t xml:space="preserve">SAM: I’m grateful for the connections I’ve made through SAM; the mentors are awesome, kind and caring and have </w:t>
      </w:r>
      <w:proofErr w:type="gramStart"/>
      <w:r w:rsidRPr="32EF4A3E">
        <w:rPr>
          <w:rFonts w:eastAsiaTheme="minorEastAsia" w:cstheme="minorBidi"/>
          <w:color w:val="000000" w:themeColor="text1"/>
        </w:rPr>
        <w:t>definitely made</w:t>
      </w:r>
      <w:proofErr w:type="gramEnd"/>
      <w:r w:rsidRPr="32EF4A3E">
        <w:rPr>
          <w:rFonts w:eastAsiaTheme="minorEastAsia" w:cstheme="minorBidi"/>
          <w:color w:val="000000" w:themeColor="text1"/>
        </w:rPr>
        <w:t xml:space="preserve"> me feel like I belong as a student-athlete.</w:t>
      </w:r>
    </w:p>
    <w:p w14:paraId="3AE853BC" w14:textId="594490A5" w:rsidR="53389D6E" w:rsidRPr="008438B3" w:rsidRDefault="53389D6E" w:rsidP="32EF4A3E">
      <w:pPr>
        <w:pStyle w:val="ListParagraph"/>
        <w:numPr>
          <w:ilvl w:val="0"/>
          <w:numId w:val="2"/>
        </w:numPr>
        <w:rPr>
          <w:rFonts w:eastAsiaTheme="minorEastAsia" w:cstheme="minorBidi"/>
          <w:color w:val="000000" w:themeColor="text1"/>
        </w:rPr>
      </w:pPr>
      <w:r w:rsidRPr="32EF4A3E">
        <w:rPr>
          <w:rFonts w:eastAsiaTheme="minorEastAsia" w:cstheme="minorBidi"/>
          <w:color w:val="000000" w:themeColor="text1"/>
        </w:rPr>
        <w:t>SLG: I have rarely witnessed such a solid combination of fun and learning in a group event, but that’s exactly what I believe academic pursuits *should* look like. SLGs are an amazing program. Major kudos to [my SLG leaders]!</w:t>
      </w:r>
    </w:p>
    <w:p w14:paraId="59DE8714" w14:textId="36FCDE98" w:rsidR="2E74E07D" w:rsidRPr="008438B3" w:rsidRDefault="3F516622" w:rsidP="32EF4A3E">
      <w:pPr>
        <w:pStyle w:val="ListParagraph"/>
        <w:numPr>
          <w:ilvl w:val="0"/>
          <w:numId w:val="2"/>
        </w:numPr>
        <w:rPr>
          <w:rFonts w:eastAsiaTheme="minorEastAsia" w:cstheme="minorBidi"/>
        </w:rPr>
      </w:pPr>
      <w:r w:rsidRPr="32EF4A3E">
        <w:rPr>
          <w:rFonts w:eastAsiaTheme="minorEastAsia" w:cstheme="minorBidi"/>
          <w:color w:val="000000" w:themeColor="text1"/>
        </w:rPr>
        <w:t>Learning Services consultation participant:</w:t>
      </w:r>
      <w:r w:rsidRPr="32EF4A3E">
        <w:rPr>
          <w:rFonts w:eastAsiaTheme="minorEastAsia" w:cstheme="minorBidi"/>
          <w:color w:val="222222"/>
        </w:rPr>
        <w:t xml:space="preserve"> She was very nice, </w:t>
      </w:r>
      <w:proofErr w:type="spellStart"/>
      <w:r w:rsidRPr="32EF4A3E">
        <w:rPr>
          <w:rFonts w:eastAsiaTheme="minorEastAsia" w:cstheme="minorBidi"/>
          <w:color w:val="222222"/>
        </w:rPr>
        <w:t>non-judgemental</w:t>
      </w:r>
      <w:proofErr w:type="spellEnd"/>
      <w:r w:rsidRPr="32EF4A3E">
        <w:rPr>
          <w:rFonts w:eastAsiaTheme="minorEastAsia" w:cstheme="minorBidi"/>
          <w:color w:val="222222"/>
        </w:rPr>
        <w:t xml:space="preserve"> and really encouraging. I feel a lot more motivated to handle my work and she answered all my concerns. </w:t>
      </w:r>
      <w:proofErr w:type="gramStart"/>
      <w:r w:rsidRPr="32EF4A3E">
        <w:rPr>
          <w:rFonts w:eastAsiaTheme="minorEastAsia" w:cstheme="minorBidi"/>
          <w:color w:val="222222"/>
        </w:rPr>
        <w:t>Gave</w:t>
      </w:r>
      <w:proofErr w:type="gramEnd"/>
      <w:r w:rsidRPr="32EF4A3E">
        <w:rPr>
          <w:rFonts w:eastAsiaTheme="minorEastAsia" w:cstheme="minorBidi"/>
          <w:color w:val="222222"/>
        </w:rPr>
        <w:t xml:space="preserve"> a lot of resources for me to </w:t>
      </w:r>
      <w:proofErr w:type="gramStart"/>
      <w:r w:rsidRPr="32EF4A3E">
        <w:rPr>
          <w:rFonts w:eastAsiaTheme="minorEastAsia" w:cstheme="minorBidi"/>
          <w:color w:val="222222"/>
        </w:rPr>
        <w:t>look into</w:t>
      </w:r>
      <w:proofErr w:type="gramEnd"/>
      <w:r w:rsidRPr="32EF4A3E">
        <w:rPr>
          <w:rFonts w:eastAsiaTheme="minorEastAsia" w:cstheme="minorBidi"/>
          <w:color w:val="222222"/>
        </w:rPr>
        <w:t xml:space="preserve"> and explained everything clearly.</w:t>
      </w:r>
    </w:p>
    <w:p w14:paraId="27DDF956" w14:textId="40C0C896" w:rsidR="2E74E07D" w:rsidRPr="008438B3" w:rsidRDefault="2639D930" w:rsidP="32EF4A3E">
      <w:pPr>
        <w:pStyle w:val="ListParagraph"/>
        <w:numPr>
          <w:ilvl w:val="0"/>
          <w:numId w:val="2"/>
        </w:numPr>
        <w:rPr>
          <w:rFonts w:eastAsiaTheme="minorEastAsia" w:cstheme="minorBidi"/>
        </w:rPr>
      </w:pPr>
      <w:r w:rsidRPr="32EF4A3E">
        <w:rPr>
          <w:rFonts w:eastAsiaTheme="minorEastAsia" w:cstheme="minorBidi"/>
        </w:rPr>
        <w:t xml:space="preserve">AAP participant: </w:t>
      </w:r>
      <w:r w:rsidRPr="32EF4A3E">
        <w:rPr>
          <w:rFonts w:eastAsiaTheme="minorEastAsia" w:cstheme="minorBidi"/>
          <w:color w:val="222222"/>
        </w:rPr>
        <w:t xml:space="preserve">I would recommend other </w:t>
      </w:r>
      <w:proofErr w:type="spellStart"/>
      <w:r w:rsidRPr="32EF4A3E">
        <w:rPr>
          <w:rFonts w:eastAsiaTheme="minorEastAsia" w:cstheme="minorBidi"/>
          <w:color w:val="222222"/>
        </w:rPr>
        <w:t>UofG</w:t>
      </w:r>
      <w:proofErr w:type="spellEnd"/>
      <w:r w:rsidRPr="32EF4A3E">
        <w:rPr>
          <w:rFonts w:eastAsiaTheme="minorEastAsia" w:cstheme="minorBidi"/>
          <w:color w:val="222222"/>
        </w:rPr>
        <w:t xml:space="preserve"> students to book an appointment with a staff member or peer helper from Learning Services, even if they feel </w:t>
      </w:r>
      <w:proofErr w:type="gramStart"/>
      <w:r w:rsidRPr="32EF4A3E">
        <w:rPr>
          <w:rFonts w:eastAsiaTheme="minorEastAsia" w:cstheme="minorBidi"/>
          <w:color w:val="222222"/>
        </w:rPr>
        <w:t>pretty confident</w:t>
      </w:r>
      <w:proofErr w:type="gramEnd"/>
      <w:r w:rsidRPr="32EF4A3E">
        <w:rPr>
          <w:rFonts w:eastAsiaTheme="minorEastAsia" w:cstheme="minorBidi"/>
          <w:color w:val="222222"/>
        </w:rPr>
        <w:t xml:space="preserve"> about their studying and learning strategies. They are very likely to learn a technique or two that they can apply to their systems of learning so they can get the best out of their studies.</w:t>
      </w:r>
    </w:p>
    <w:p w14:paraId="5CA40677" w14:textId="6388D803" w:rsidR="2E74E07D" w:rsidRPr="008438B3" w:rsidRDefault="4578DCB3" w:rsidP="32EF4A3E">
      <w:pPr>
        <w:pStyle w:val="ListParagraph"/>
        <w:numPr>
          <w:ilvl w:val="0"/>
          <w:numId w:val="2"/>
        </w:numPr>
        <w:rPr>
          <w:rFonts w:eastAsiaTheme="minorEastAsia" w:cstheme="minorBidi"/>
          <w:color w:val="000000" w:themeColor="text1"/>
        </w:rPr>
      </w:pPr>
      <w:r w:rsidRPr="32EF4A3E">
        <w:rPr>
          <w:rFonts w:eastAsiaTheme="minorEastAsia" w:cstheme="minorBidi"/>
          <w:color w:val="000000" w:themeColor="text1"/>
        </w:rPr>
        <w:t xml:space="preserve">SLG leader: Being an SLG leader means being a model student for others, and success is difficult to achieve when you aren’t taking care of yourself. I think it’s important to show students that taking breaks is important, and that mental health should be a priority. I </w:t>
      </w:r>
      <w:r w:rsidRPr="32EF4A3E">
        <w:rPr>
          <w:rFonts w:eastAsiaTheme="minorEastAsia" w:cstheme="minorBidi"/>
          <w:color w:val="000000" w:themeColor="text1"/>
        </w:rPr>
        <w:lastRenderedPageBreak/>
        <w:t>found that by doing this, I’ve improved my study habits, grades, and overall wellness, and encourage others to do the same.</w:t>
      </w:r>
    </w:p>
    <w:p w14:paraId="3DA21763" w14:textId="1F4132C8" w:rsidR="2E74E07D" w:rsidRPr="008438B3" w:rsidRDefault="3E956219" w:rsidP="32EF4A3E">
      <w:pPr>
        <w:pStyle w:val="ListParagraph"/>
        <w:numPr>
          <w:ilvl w:val="0"/>
          <w:numId w:val="2"/>
        </w:numPr>
        <w:spacing w:line="257" w:lineRule="auto"/>
        <w:rPr>
          <w:rFonts w:eastAsiaTheme="minorEastAsia" w:cstheme="minorBidi"/>
          <w:color w:val="000000" w:themeColor="text1"/>
        </w:rPr>
      </w:pPr>
      <w:r w:rsidRPr="32EF4A3E">
        <w:rPr>
          <w:rFonts w:eastAsiaTheme="minorEastAsia" w:cstheme="minorBidi"/>
          <w:color w:val="000000" w:themeColor="text1"/>
        </w:rPr>
        <w:t xml:space="preserve">Writing Services consultation participant: </w:t>
      </w:r>
      <w:r w:rsidR="27C086AE" w:rsidRPr="32EF4A3E">
        <w:rPr>
          <w:rFonts w:eastAsiaTheme="minorEastAsia" w:cstheme="minorBidi"/>
          <w:color w:val="000000" w:themeColor="text1"/>
        </w:rPr>
        <w:t xml:space="preserve">It really </w:t>
      </w:r>
      <w:proofErr w:type="gramStart"/>
      <w:r w:rsidR="27C086AE" w:rsidRPr="32EF4A3E">
        <w:rPr>
          <w:rFonts w:eastAsiaTheme="minorEastAsia" w:cstheme="minorBidi"/>
          <w:color w:val="000000" w:themeColor="text1"/>
        </w:rPr>
        <w:t>helped</w:t>
      </w:r>
      <w:proofErr w:type="gramEnd"/>
      <w:r w:rsidR="27C086AE" w:rsidRPr="32EF4A3E">
        <w:rPr>
          <w:rFonts w:eastAsiaTheme="minorEastAsia" w:cstheme="minorBidi"/>
          <w:color w:val="000000" w:themeColor="text1"/>
        </w:rPr>
        <w:t xml:space="preserve"> to talk things out loud with someone &amp; realize what I was trying to say. </w:t>
      </w:r>
    </w:p>
    <w:p w14:paraId="66C361BF" w14:textId="5FA3C01B" w:rsidR="2E74E07D" w:rsidRPr="008438B3" w:rsidRDefault="7000CA57" w:rsidP="32EF4A3E">
      <w:pPr>
        <w:pStyle w:val="ListParagraph"/>
        <w:numPr>
          <w:ilvl w:val="0"/>
          <w:numId w:val="2"/>
        </w:numPr>
        <w:spacing w:line="257" w:lineRule="auto"/>
        <w:rPr>
          <w:rFonts w:eastAsiaTheme="minorEastAsia" w:cstheme="minorBidi"/>
          <w:color w:val="000000" w:themeColor="text1"/>
        </w:rPr>
      </w:pPr>
      <w:r w:rsidRPr="32EF4A3E">
        <w:rPr>
          <w:rFonts w:eastAsiaTheme="minorEastAsia" w:cstheme="minorBidi"/>
          <w:color w:val="000000" w:themeColor="text1"/>
        </w:rPr>
        <w:t xml:space="preserve">Writing Services consultation participant: </w:t>
      </w:r>
      <w:r w:rsidR="27C086AE" w:rsidRPr="32EF4A3E">
        <w:rPr>
          <w:rFonts w:eastAsiaTheme="minorEastAsia" w:cstheme="minorBidi"/>
          <w:color w:val="000000" w:themeColor="text1"/>
        </w:rPr>
        <w:t xml:space="preserve">I am very happy with the help [Writing Consultant] provided me. I am impressed with how fast she understood my </w:t>
      </w:r>
      <w:proofErr w:type="gramStart"/>
      <w:r w:rsidR="27C086AE" w:rsidRPr="32EF4A3E">
        <w:rPr>
          <w:rFonts w:eastAsiaTheme="minorEastAsia" w:cstheme="minorBidi"/>
          <w:color w:val="000000" w:themeColor="text1"/>
        </w:rPr>
        <w:t>needs, and</w:t>
      </w:r>
      <w:proofErr w:type="gramEnd"/>
      <w:r w:rsidR="27C086AE" w:rsidRPr="32EF4A3E">
        <w:rPr>
          <w:rFonts w:eastAsiaTheme="minorEastAsia" w:cstheme="minorBidi"/>
          <w:color w:val="000000" w:themeColor="text1"/>
        </w:rPr>
        <w:t xml:space="preserve"> got to the points I needed to work on. In only 25 minutes she helped me A LOT!</w:t>
      </w:r>
    </w:p>
    <w:p w14:paraId="66406A64" w14:textId="370F7153" w:rsidR="2E74E07D" w:rsidRPr="008438B3" w:rsidRDefault="4662A544" w:rsidP="32EF4A3E">
      <w:pPr>
        <w:pStyle w:val="ListParagraph"/>
        <w:numPr>
          <w:ilvl w:val="0"/>
          <w:numId w:val="2"/>
        </w:numPr>
        <w:spacing w:line="257" w:lineRule="auto"/>
        <w:rPr>
          <w:rFonts w:eastAsiaTheme="minorEastAsia" w:cstheme="minorBidi"/>
          <w:color w:val="000000" w:themeColor="text1"/>
        </w:rPr>
      </w:pPr>
      <w:r w:rsidRPr="32EF4A3E">
        <w:rPr>
          <w:rFonts w:eastAsiaTheme="minorEastAsia" w:cstheme="minorBidi"/>
          <w:color w:val="000000" w:themeColor="text1"/>
        </w:rPr>
        <w:t xml:space="preserve">Writing Services consultation participant: </w:t>
      </w:r>
      <w:r w:rsidR="27C086AE" w:rsidRPr="32EF4A3E">
        <w:rPr>
          <w:rFonts w:eastAsiaTheme="minorEastAsia" w:cstheme="minorBidi"/>
          <w:color w:val="000000" w:themeColor="text1"/>
        </w:rPr>
        <w:t>I found this service extremely helpful and welcoming!</w:t>
      </w:r>
    </w:p>
    <w:p w14:paraId="3BB42A00" w14:textId="30F923E0" w:rsidR="00D60C38" w:rsidRPr="00937376" w:rsidRDefault="00D009E5" w:rsidP="008D536C">
      <w:pPr>
        <w:pStyle w:val="ListParagraph"/>
        <w:numPr>
          <w:ilvl w:val="0"/>
          <w:numId w:val="21"/>
        </w:numPr>
        <w:spacing w:before="240"/>
        <w:ind w:left="0"/>
        <w:rPr>
          <w:rFonts w:ascii="Calibri" w:hAnsi="Calibri" w:cs="Calibri"/>
          <w:szCs w:val="24"/>
        </w:rPr>
      </w:pPr>
      <w:r w:rsidRPr="2CEC9BDD">
        <w:rPr>
          <w:rFonts w:ascii="Calibri" w:hAnsi="Calibri" w:cs="Calibri"/>
        </w:rPr>
        <w:t>Please tell us how student involvement is part of the consideration process when allocating the fee</w:t>
      </w:r>
      <w:r w:rsidR="009F646F" w:rsidRPr="2CEC9BDD">
        <w:rPr>
          <w:rFonts w:ascii="Calibri" w:hAnsi="Calibri" w:cs="Calibri"/>
        </w:rPr>
        <w:t>, and w</w:t>
      </w:r>
      <w:r w:rsidR="00E50F2D" w:rsidRPr="2CEC9BDD">
        <w:rPr>
          <w:rFonts w:ascii="Calibri" w:hAnsi="Calibri" w:cs="Calibri"/>
        </w:rPr>
        <w:t>hat level of input</w:t>
      </w:r>
      <w:r w:rsidR="009F646F" w:rsidRPr="2CEC9BDD">
        <w:rPr>
          <w:rFonts w:ascii="Calibri" w:hAnsi="Calibri" w:cs="Calibri"/>
        </w:rPr>
        <w:t xml:space="preserve"> </w:t>
      </w:r>
      <w:r w:rsidR="00E50F2D" w:rsidRPr="2CEC9BDD">
        <w:rPr>
          <w:rFonts w:ascii="Calibri" w:hAnsi="Calibri" w:cs="Calibri"/>
        </w:rPr>
        <w:t>students have toward the fee allocation</w:t>
      </w:r>
      <w:r w:rsidR="00CD6F2A" w:rsidRPr="2CEC9BDD">
        <w:rPr>
          <w:rFonts w:ascii="Calibri" w:hAnsi="Calibri" w:cs="Calibri"/>
        </w:rPr>
        <w:t xml:space="preserve">? Alternatively, if your fees are directly (and completely) allocated to staff wages, please tell us how </w:t>
      </w:r>
      <w:r w:rsidR="00FE0702" w:rsidRPr="2CEC9BDD">
        <w:rPr>
          <w:rFonts w:ascii="Calibri" w:hAnsi="Calibri" w:cs="Calibri"/>
        </w:rPr>
        <w:t xml:space="preserve">students have input towards </w:t>
      </w:r>
      <w:r w:rsidR="00CD6F2A" w:rsidRPr="2CEC9BDD">
        <w:rPr>
          <w:rFonts w:ascii="Calibri" w:hAnsi="Calibri" w:cs="Calibri"/>
        </w:rPr>
        <w:t xml:space="preserve">the roles and responsibilities of the position/portfolio? </w:t>
      </w:r>
      <w:r w:rsidR="00D60C38" w:rsidRPr="00AA1E40">
        <w:rPr>
          <w:rFonts w:ascii="Calibri" w:hAnsi="Calibri" w:cs="Calibri"/>
          <w:color w:val="A20000"/>
        </w:rPr>
        <w:t>(in approximately 200 words or less)</w:t>
      </w:r>
      <w:r w:rsidR="00D60C38" w:rsidRPr="2CEC9BDD">
        <w:rPr>
          <w:rFonts w:ascii="Calibri" w:hAnsi="Calibri" w:cs="Calibri"/>
        </w:rPr>
        <w:t>:</w:t>
      </w:r>
    </w:p>
    <w:p w14:paraId="18CCC0B4" w14:textId="7270195F" w:rsidR="269E903A" w:rsidRDefault="269E903A" w:rsidP="002674E9">
      <w:pPr>
        <w:pStyle w:val="ListParagraph"/>
        <w:spacing w:before="240"/>
        <w:ind w:left="0"/>
        <w:rPr>
          <w:rFonts w:ascii="Calibri" w:hAnsi="Calibri" w:cs="Calibri"/>
        </w:rPr>
      </w:pPr>
      <w:r w:rsidRPr="32EF4A3E">
        <w:rPr>
          <w:rFonts w:ascii="Calibri" w:hAnsi="Calibri" w:cs="Calibri"/>
        </w:rPr>
        <w:t xml:space="preserve">Our fees are completely allocated to staff wages. We regularly seek input from students via feedback surveys and gather data about attendance and usage. </w:t>
      </w:r>
      <w:r w:rsidR="000E9E91" w:rsidRPr="32EF4A3E">
        <w:rPr>
          <w:rFonts w:ascii="Calibri" w:hAnsi="Calibri" w:cs="Calibri"/>
        </w:rPr>
        <w:t xml:space="preserve">Feedback surveys and attendance data allow us to make decisions about where to best focus staff time to support academic skill development. </w:t>
      </w:r>
      <w:r w:rsidR="18057070" w:rsidRPr="32EF4A3E">
        <w:rPr>
          <w:rFonts w:ascii="Calibri" w:hAnsi="Calibri" w:cs="Calibri"/>
        </w:rPr>
        <w:t>Student staff also regularly participate in hiring committees for our professional staff.</w:t>
      </w:r>
    </w:p>
    <w:p w14:paraId="62F06B29" w14:textId="3AD88EFB" w:rsidR="00D60C38" w:rsidRPr="00937376" w:rsidRDefault="00894D49" w:rsidP="002674E9">
      <w:pPr>
        <w:pStyle w:val="ListParagraph"/>
        <w:numPr>
          <w:ilvl w:val="0"/>
          <w:numId w:val="21"/>
        </w:numPr>
        <w:spacing w:before="240"/>
        <w:ind w:left="0"/>
        <w:rPr>
          <w:rFonts w:ascii="Calibri" w:hAnsi="Calibri" w:cs="Calibri"/>
        </w:rPr>
      </w:pPr>
      <w:r w:rsidRPr="2CEC9BDD">
        <w:rPr>
          <w:rFonts w:ascii="Calibri" w:hAnsi="Calibri" w:cs="Calibri"/>
        </w:rPr>
        <w:t xml:space="preserve">What is the demand for these services (provide </w:t>
      </w:r>
      <w:r w:rsidR="00C7054D" w:rsidRPr="2CEC9BDD">
        <w:rPr>
          <w:rFonts w:ascii="Calibri" w:hAnsi="Calibri" w:cs="Calibri"/>
        </w:rPr>
        <w:t xml:space="preserve">user data as </w:t>
      </w:r>
      <w:r w:rsidRPr="2CEC9BDD">
        <w:rPr>
          <w:rFonts w:ascii="Calibri" w:hAnsi="Calibri" w:cs="Calibri"/>
        </w:rPr>
        <w:t>evidence)</w:t>
      </w:r>
      <w:r w:rsidR="00C7054D" w:rsidRPr="2CEC9BDD">
        <w:rPr>
          <w:rFonts w:ascii="Calibri" w:hAnsi="Calibri" w:cs="Calibri"/>
        </w:rPr>
        <w:t>,</w:t>
      </w:r>
      <w:r w:rsidRPr="2CEC9BDD">
        <w:rPr>
          <w:rFonts w:ascii="Calibri" w:hAnsi="Calibri" w:cs="Calibri"/>
        </w:rPr>
        <w:t xml:space="preserve"> and has it changed over the past two years? If there was </w:t>
      </w:r>
      <w:proofErr w:type="gramStart"/>
      <w:r w:rsidRPr="2CEC9BDD">
        <w:rPr>
          <w:rFonts w:ascii="Calibri" w:hAnsi="Calibri" w:cs="Calibri"/>
        </w:rPr>
        <w:t>significant</w:t>
      </w:r>
      <w:proofErr w:type="gramEnd"/>
      <w:r w:rsidRPr="2CEC9BDD">
        <w:rPr>
          <w:rFonts w:ascii="Calibri" w:hAnsi="Calibri" w:cs="Calibri"/>
        </w:rPr>
        <w:t xml:space="preserve"> change in demand, how has the unit responded </w:t>
      </w:r>
      <w:r w:rsidR="00D60C38" w:rsidRPr="00AA1E40">
        <w:rPr>
          <w:rFonts w:ascii="Calibri" w:hAnsi="Calibri" w:cs="Calibri"/>
          <w:color w:val="A20000"/>
        </w:rPr>
        <w:t>(in approximately 300 words or less)</w:t>
      </w:r>
      <w:r w:rsidR="00D60C38" w:rsidRPr="2CEC9BDD">
        <w:rPr>
          <w:rFonts w:ascii="Calibri" w:hAnsi="Calibri" w:cs="Calibri"/>
        </w:rPr>
        <w:t>:</w:t>
      </w:r>
    </w:p>
    <w:p w14:paraId="295F3DDC" w14:textId="45F109DB" w:rsidR="00894D49" w:rsidRPr="00D60C38" w:rsidRDefault="5247D67E" w:rsidP="002674E9">
      <w:pPr>
        <w:spacing w:before="240"/>
        <w:jc w:val="center"/>
        <w:rPr>
          <w:rFonts w:ascii="Calibri" w:eastAsia="Calibri" w:hAnsi="Calibri" w:cs="Calibri"/>
          <w:b/>
          <w:bCs/>
          <w:color w:val="000000" w:themeColor="text1"/>
          <w:szCs w:val="24"/>
        </w:rPr>
      </w:pPr>
      <w:r w:rsidRPr="2CEC9BDD">
        <w:rPr>
          <w:rFonts w:ascii="Calibri" w:eastAsia="Calibri" w:hAnsi="Calibri" w:cs="Calibri"/>
          <w:b/>
          <w:bCs/>
          <w:color w:val="000000" w:themeColor="text1"/>
          <w:szCs w:val="24"/>
        </w:rPr>
        <w:t>2021-22 Summary Statistics</w:t>
      </w:r>
    </w:p>
    <w:p w14:paraId="3FA20CA1" w14:textId="3EFAEB56" w:rsidR="00894D49" w:rsidRPr="00D60C38" w:rsidRDefault="5247D67E" w:rsidP="2CEC9BDD">
      <w:pPr>
        <w:jc w:val="center"/>
        <w:rPr>
          <w:rFonts w:ascii="Calibri" w:eastAsia="Calibri" w:hAnsi="Calibri" w:cs="Calibri"/>
          <w:b/>
          <w:bCs/>
          <w:color w:val="000000" w:themeColor="text1"/>
          <w:szCs w:val="24"/>
        </w:rPr>
      </w:pPr>
      <w:r w:rsidRPr="2CEC9BDD">
        <w:rPr>
          <w:rFonts w:ascii="Calibri" w:eastAsia="Calibri" w:hAnsi="Calibri" w:cs="Calibri"/>
          <w:b/>
          <w:bCs/>
          <w:color w:val="000000" w:themeColor="text1"/>
          <w:szCs w:val="24"/>
        </w:rPr>
        <w:t>Consultations</w:t>
      </w:r>
    </w:p>
    <w:tbl>
      <w:tblPr>
        <w:tblStyle w:val="TableGrid"/>
        <w:tblW w:w="6240" w:type="dxa"/>
        <w:tblLayout w:type="fixed"/>
        <w:tblLook w:val="06A0" w:firstRow="1" w:lastRow="0" w:firstColumn="1" w:lastColumn="0" w:noHBand="1" w:noVBand="1"/>
      </w:tblPr>
      <w:tblGrid>
        <w:gridCol w:w="3120"/>
        <w:gridCol w:w="3120"/>
      </w:tblGrid>
      <w:tr w:rsidR="2CEC9BDD" w14:paraId="41B12D5E" w14:textId="77777777" w:rsidTr="32EF4A3E">
        <w:tc>
          <w:tcPr>
            <w:tcW w:w="3120" w:type="dxa"/>
          </w:tcPr>
          <w:p w14:paraId="0318A400" w14:textId="3D506E95" w:rsidR="2CEC9BDD" w:rsidRPr="00543BCC" w:rsidRDefault="2F9631D6" w:rsidP="32EF4A3E">
            <w:pPr>
              <w:rPr>
                <w:rFonts w:ascii="Calibri" w:eastAsia="Calibri" w:hAnsi="Calibri" w:cs="Calibri"/>
                <w:b/>
                <w:bCs/>
                <w:color w:val="000000" w:themeColor="text1"/>
                <w:lang w:val="en-US"/>
              </w:rPr>
            </w:pPr>
            <w:r w:rsidRPr="00543BCC">
              <w:rPr>
                <w:rFonts w:ascii="Calibri" w:eastAsia="Calibri" w:hAnsi="Calibri" w:cs="Calibri"/>
                <w:b/>
                <w:bCs/>
                <w:color w:val="000000" w:themeColor="text1"/>
                <w:lang w:val="en-US"/>
              </w:rPr>
              <w:t>Type of Consultation</w:t>
            </w:r>
          </w:p>
        </w:tc>
        <w:tc>
          <w:tcPr>
            <w:tcW w:w="3120" w:type="dxa"/>
          </w:tcPr>
          <w:p w14:paraId="261BB4B2" w14:textId="3DAD1C64" w:rsidR="2CEC9BDD" w:rsidRPr="00543BCC" w:rsidRDefault="2F9631D6" w:rsidP="32EF4A3E">
            <w:pPr>
              <w:rPr>
                <w:rFonts w:ascii="Calibri" w:eastAsia="Calibri" w:hAnsi="Calibri" w:cs="Calibri"/>
                <w:b/>
                <w:bCs/>
                <w:color w:val="000000" w:themeColor="text1"/>
                <w:lang w:val="en-US"/>
              </w:rPr>
            </w:pPr>
            <w:r w:rsidRPr="00543BCC">
              <w:rPr>
                <w:rFonts w:ascii="Calibri" w:eastAsia="Calibri" w:hAnsi="Calibri" w:cs="Calibri"/>
                <w:b/>
                <w:bCs/>
                <w:color w:val="000000" w:themeColor="text1"/>
                <w:lang w:val="en-US"/>
              </w:rPr>
              <w:t>Number of Consultations</w:t>
            </w:r>
          </w:p>
        </w:tc>
      </w:tr>
      <w:tr w:rsidR="2CEC9BDD" w14:paraId="3C63ECC2" w14:textId="77777777" w:rsidTr="32EF4A3E">
        <w:tc>
          <w:tcPr>
            <w:tcW w:w="3120" w:type="dxa"/>
          </w:tcPr>
          <w:p w14:paraId="0293D56F" w14:textId="39B0D85D"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Learning Services</w:t>
            </w:r>
          </w:p>
        </w:tc>
        <w:tc>
          <w:tcPr>
            <w:tcW w:w="3120" w:type="dxa"/>
          </w:tcPr>
          <w:p w14:paraId="15A00BF1" w14:textId="441C1DBB"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427</w:t>
            </w:r>
          </w:p>
        </w:tc>
      </w:tr>
      <w:tr w:rsidR="2CEC9BDD" w14:paraId="3BCB68AD" w14:textId="77777777" w:rsidTr="32EF4A3E">
        <w:tc>
          <w:tcPr>
            <w:tcW w:w="3120" w:type="dxa"/>
          </w:tcPr>
          <w:p w14:paraId="7DE25B6B" w14:textId="459CA82F"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Writing Services</w:t>
            </w:r>
          </w:p>
        </w:tc>
        <w:tc>
          <w:tcPr>
            <w:tcW w:w="3120" w:type="dxa"/>
          </w:tcPr>
          <w:p w14:paraId="0032AFDC" w14:textId="4CF02E7B"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2773</w:t>
            </w:r>
          </w:p>
        </w:tc>
      </w:tr>
      <w:tr w:rsidR="2CEC9BDD" w14:paraId="2D05868B" w14:textId="77777777" w:rsidTr="32EF4A3E">
        <w:tc>
          <w:tcPr>
            <w:tcW w:w="3120" w:type="dxa"/>
          </w:tcPr>
          <w:p w14:paraId="4BFA607D" w14:textId="08DEE2C4"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Student Athlete Mentors</w:t>
            </w:r>
          </w:p>
        </w:tc>
        <w:tc>
          <w:tcPr>
            <w:tcW w:w="3120" w:type="dxa"/>
          </w:tcPr>
          <w:p w14:paraId="4149669E" w14:textId="5893BC9C"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3443</w:t>
            </w:r>
          </w:p>
        </w:tc>
      </w:tr>
      <w:tr w:rsidR="2CEC9BDD" w14:paraId="1841EBD6" w14:textId="77777777" w:rsidTr="32EF4A3E">
        <w:tc>
          <w:tcPr>
            <w:tcW w:w="3120" w:type="dxa"/>
          </w:tcPr>
          <w:p w14:paraId="087C5867" w14:textId="3C04102B"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Total Consultations</w:t>
            </w:r>
          </w:p>
        </w:tc>
        <w:tc>
          <w:tcPr>
            <w:tcW w:w="3120" w:type="dxa"/>
          </w:tcPr>
          <w:p w14:paraId="4AE5AE2E" w14:textId="1B75031C"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6443</w:t>
            </w:r>
          </w:p>
        </w:tc>
      </w:tr>
    </w:tbl>
    <w:p w14:paraId="6843F0B7" w14:textId="3AD41F81" w:rsidR="00894D49" w:rsidRPr="00D60C38" w:rsidRDefault="5247D67E" w:rsidP="002D3020">
      <w:pPr>
        <w:spacing w:before="240"/>
        <w:jc w:val="center"/>
        <w:rPr>
          <w:rFonts w:ascii="Calibri" w:eastAsia="Calibri" w:hAnsi="Calibri" w:cs="Calibri"/>
          <w:b/>
          <w:bCs/>
          <w:color w:val="000000" w:themeColor="text1"/>
          <w:szCs w:val="24"/>
        </w:rPr>
      </w:pPr>
      <w:r w:rsidRPr="2CEC9BDD">
        <w:rPr>
          <w:rFonts w:ascii="Calibri" w:eastAsia="Calibri" w:hAnsi="Calibri" w:cs="Calibri"/>
          <w:b/>
          <w:bCs/>
          <w:color w:val="000000" w:themeColor="text1"/>
          <w:szCs w:val="24"/>
        </w:rPr>
        <w:t>Workshops</w:t>
      </w:r>
      <w:r w:rsidR="688E809E" w:rsidRPr="2CEC9BDD">
        <w:rPr>
          <w:rFonts w:ascii="Calibri" w:eastAsia="Calibri" w:hAnsi="Calibri" w:cs="Calibri"/>
          <w:b/>
          <w:bCs/>
          <w:color w:val="000000" w:themeColor="text1"/>
          <w:szCs w:val="24"/>
        </w:rPr>
        <w:t xml:space="preserve"> and SLGs</w:t>
      </w:r>
    </w:p>
    <w:tbl>
      <w:tblPr>
        <w:tblStyle w:val="TableGrid"/>
        <w:tblW w:w="0" w:type="auto"/>
        <w:tblLayout w:type="fixed"/>
        <w:tblLook w:val="06A0" w:firstRow="1" w:lastRow="0" w:firstColumn="1" w:lastColumn="0" w:noHBand="1" w:noVBand="1"/>
      </w:tblPr>
      <w:tblGrid>
        <w:gridCol w:w="3120"/>
        <w:gridCol w:w="3120"/>
        <w:gridCol w:w="3120"/>
      </w:tblGrid>
      <w:tr w:rsidR="2CEC9BDD" w14:paraId="766C31C5" w14:textId="77777777" w:rsidTr="2CEC9BDD">
        <w:tc>
          <w:tcPr>
            <w:tcW w:w="3120" w:type="dxa"/>
          </w:tcPr>
          <w:p w14:paraId="217F2C17" w14:textId="20EAA41E" w:rsidR="2CEC9BDD" w:rsidRPr="002D3020" w:rsidRDefault="2CEC9BDD" w:rsidP="2CEC9BDD">
            <w:pPr>
              <w:rPr>
                <w:rFonts w:ascii="Calibri" w:eastAsia="Calibri" w:hAnsi="Calibri" w:cs="Calibri"/>
                <w:b/>
                <w:bCs/>
                <w:color w:val="000000" w:themeColor="text1"/>
                <w:szCs w:val="24"/>
                <w:lang w:val="en-US"/>
              </w:rPr>
            </w:pPr>
            <w:r w:rsidRPr="002D3020">
              <w:rPr>
                <w:rFonts w:ascii="Calibri" w:eastAsia="Calibri" w:hAnsi="Calibri" w:cs="Calibri"/>
                <w:b/>
                <w:bCs/>
                <w:color w:val="000000" w:themeColor="text1"/>
                <w:szCs w:val="24"/>
                <w:lang w:val="en-US"/>
              </w:rPr>
              <w:t>Type of Workshop</w:t>
            </w:r>
          </w:p>
        </w:tc>
        <w:tc>
          <w:tcPr>
            <w:tcW w:w="3120" w:type="dxa"/>
          </w:tcPr>
          <w:p w14:paraId="6411CBC4" w14:textId="3DE01D07" w:rsidR="2CEC9BDD" w:rsidRPr="002D3020" w:rsidRDefault="2CEC9BDD" w:rsidP="2CEC9BDD">
            <w:pPr>
              <w:rPr>
                <w:rFonts w:ascii="Calibri" w:eastAsia="Calibri" w:hAnsi="Calibri" w:cs="Calibri"/>
                <w:b/>
                <w:bCs/>
                <w:color w:val="000000" w:themeColor="text1"/>
                <w:szCs w:val="24"/>
                <w:lang w:val="en-US"/>
              </w:rPr>
            </w:pPr>
            <w:r w:rsidRPr="002D3020">
              <w:rPr>
                <w:rFonts w:ascii="Calibri" w:eastAsia="Calibri" w:hAnsi="Calibri" w:cs="Calibri"/>
                <w:b/>
                <w:bCs/>
                <w:color w:val="000000" w:themeColor="text1"/>
                <w:szCs w:val="24"/>
                <w:lang w:val="en-US"/>
              </w:rPr>
              <w:t>Number of Workshops</w:t>
            </w:r>
          </w:p>
        </w:tc>
        <w:tc>
          <w:tcPr>
            <w:tcW w:w="3120" w:type="dxa"/>
          </w:tcPr>
          <w:p w14:paraId="110B8469" w14:textId="1B8C3043" w:rsidR="2CEC9BDD" w:rsidRPr="002D3020" w:rsidRDefault="2CEC9BDD" w:rsidP="2CEC9BDD">
            <w:pPr>
              <w:rPr>
                <w:rFonts w:ascii="Calibri" w:eastAsia="Calibri" w:hAnsi="Calibri" w:cs="Calibri"/>
                <w:b/>
                <w:bCs/>
                <w:color w:val="000000" w:themeColor="text1"/>
                <w:szCs w:val="24"/>
                <w:lang w:val="en-US"/>
              </w:rPr>
            </w:pPr>
            <w:r w:rsidRPr="002D3020">
              <w:rPr>
                <w:rFonts w:ascii="Calibri" w:eastAsia="Calibri" w:hAnsi="Calibri" w:cs="Calibri"/>
                <w:b/>
                <w:bCs/>
                <w:color w:val="000000" w:themeColor="text1"/>
                <w:szCs w:val="24"/>
                <w:lang w:val="en-US"/>
              </w:rPr>
              <w:t>Number of Participants</w:t>
            </w:r>
          </w:p>
        </w:tc>
      </w:tr>
      <w:tr w:rsidR="2CEC9BDD" w14:paraId="6F746E16" w14:textId="77777777" w:rsidTr="2CEC9BDD">
        <w:tc>
          <w:tcPr>
            <w:tcW w:w="3120" w:type="dxa"/>
          </w:tcPr>
          <w:p w14:paraId="2B4162F2" w14:textId="54CE3816"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Learning Services</w:t>
            </w:r>
          </w:p>
        </w:tc>
        <w:tc>
          <w:tcPr>
            <w:tcW w:w="3120" w:type="dxa"/>
          </w:tcPr>
          <w:p w14:paraId="407DFEFC" w14:textId="769C7C42"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158</w:t>
            </w:r>
          </w:p>
        </w:tc>
        <w:tc>
          <w:tcPr>
            <w:tcW w:w="3120" w:type="dxa"/>
          </w:tcPr>
          <w:p w14:paraId="4B3F46C7" w14:textId="0C928CC6"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3265</w:t>
            </w:r>
          </w:p>
        </w:tc>
      </w:tr>
      <w:tr w:rsidR="2CEC9BDD" w14:paraId="7983F611" w14:textId="77777777" w:rsidTr="2CEC9BDD">
        <w:tc>
          <w:tcPr>
            <w:tcW w:w="3120" w:type="dxa"/>
          </w:tcPr>
          <w:p w14:paraId="3B04EABA" w14:textId="079D9E94"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Writing Services</w:t>
            </w:r>
          </w:p>
        </w:tc>
        <w:tc>
          <w:tcPr>
            <w:tcW w:w="3120" w:type="dxa"/>
          </w:tcPr>
          <w:p w14:paraId="286FA5E5" w14:textId="2562FF4A"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67</w:t>
            </w:r>
          </w:p>
        </w:tc>
        <w:tc>
          <w:tcPr>
            <w:tcW w:w="3120" w:type="dxa"/>
          </w:tcPr>
          <w:p w14:paraId="76E78315" w14:textId="2C144FDA"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1443</w:t>
            </w:r>
          </w:p>
        </w:tc>
      </w:tr>
      <w:tr w:rsidR="2CEC9BDD" w14:paraId="1EDC1E22" w14:textId="77777777" w:rsidTr="2CEC9BDD">
        <w:tc>
          <w:tcPr>
            <w:tcW w:w="3120" w:type="dxa"/>
          </w:tcPr>
          <w:p w14:paraId="2DDFB40A" w14:textId="74101D1D"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Student Athlete Mentors</w:t>
            </w:r>
          </w:p>
        </w:tc>
        <w:tc>
          <w:tcPr>
            <w:tcW w:w="3120" w:type="dxa"/>
          </w:tcPr>
          <w:p w14:paraId="720EB74D" w14:textId="5D6639DA"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15</w:t>
            </w:r>
          </w:p>
        </w:tc>
        <w:tc>
          <w:tcPr>
            <w:tcW w:w="3120" w:type="dxa"/>
          </w:tcPr>
          <w:p w14:paraId="1BE65D3E" w14:textId="53F2655A"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977 (197 unique)</w:t>
            </w:r>
          </w:p>
        </w:tc>
      </w:tr>
      <w:tr w:rsidR="2CEC9BDD" w14:paraId="3C22F082" w14:textId="77777777" w:rsidTr="2CEC9BDD">
        <w:tc>
          <w:tcPr>
            <w:tcW w:w="3120" w:type="dxa"/>
          </w:tcPr>
          <w:p w14:paraId="4F197D3C" w14:textId="1E7A084B"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Supported Learning Groups</w:t>
            </w:r>
          </w:p>
        </w:tc>
        <w:tc>
          <w:tcPr>
            <w:tcW w:w="3120" w:type="dxa"/>
          </w:tcPr>
          <w:p w14:paraId="0F0B6664" w14:textId="75A238E7"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679</w:t>
            </w:r>
          </w:p>
        </w:tc>
        <w:tc>
          <w:tcPr>
            <w:tcW w:w="3120" w:type="dxa"/>
          </w:tcPr>
          <w:p w14:paraId="2D5D98FB" w14:textId="4D215E73"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3773 (2173 unique)</w:t>
            </w:r>
          </w:p>
        </w:tc>
      </w:tr>
      <w:tr w:rsidR="2CEC9BDD" w14:paraId="65C080DA" w14:textId="77777777" w:rsidTr="2CEC9BDD">
        <w:tc>
          <w:tcPr>
            <w:tcW w:w="3120" w:type="dxa"/>
          </w:tcPr>
          <w:p w14:paraId="17925583" w14:textId="09367209"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Total Workshops</w:t>
            </w:r>
          </w:p>
        </w:tc>
        <w:tc>
          <w:tcPr>
            <w:tcW w:w="3120" w:type="dxa"/>
          </w:tcPr>
          <w:p w14:paraId="1F8A0839" w14:textId="067A8777"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919</w:t>
            </w:r>
          </w:p>
        </w:tc>
        <w:tc>
          <w:tcPr>
            <w:tcW w:w="3120" w:type="dxa"/>
          </w:tcPr>
          <w:p w14:paraId="4A7F0BC1" w14:textId="5BE04CAF" w:rsidR="2CEC9BDD" w:rsidRDefault="2CEC9BDD" w:rsidP="2CEC9BDD">
            <w:pPr>
              <w:rPr>
                <w:rFonts w:ascii="Calibri" w:eastAsia="Calibri" w:hAnsi="Calibri" w:cs="Calibri"/>
                <w:color w:val="000000" w:themeColor="text1"/>
                <w:szCs w:val="24"/>
                <w:lang w:val="en-US"/>
              </w:rPr>
            </w:pPr>
            <w:r w:rsidRPr="2CEC9BDD">
              <w:rPr>
                <w:rFonts w:ascii="Calibri" w:eastAsia="Calibri" w:hAnsi="Calibri" w:cs="Calibri"/>
                <w:color w:val="000000" w:themeColor="text1"/>
                <w:szCs w:val="24"/>
                <w:lang w:val="en-US"/>
              </w:rPr>
              <w:t>9458</w:t>
            </w:r>
          </w:p>
        </w:tc>
      </w:tr>
    </w:tbl>
    <w:p w14:paraId="3316A3FF" w14:textId="44FA5252" w:rsidR="00894D49" w:rsidRPr="00D60C38" w:rsidRDefault="5247D67E" w:rsidP="002674E9">
      <w:pPr>
        <w:spacing w:before="240"/>
        <w:rPr>
          <w:rFonts w:ascii="Calibri" w:eastAsia="Calibri" w:hAnsi="Calibri" w:cs="Calibri"/>
          <w:color w:val="000000" w:themeColor="text1"/>
          <w:szCs w:val="24"/>
        </w:rPr>
      </w:pPr>
      <w:r w:rsidRPr="2CEC9BDD">
        <w:rPr>
          <w:rFonts w:ascii="Calibri" w:eastAsia="Calibri" w:hAnsi="Calibri" w:cs="Calibri"/>
          <w:color w:val="000000" w:themeColor="text1"/>
          <w:szCs w:val="24"/>
        </w:rPr>
        <w:t xml:space="preserve">Like other units and departments on campus, we continued to manage the challenges of in-person, hybrid and virtual service delivery, including grappling with technology, adapting </w:t>
      </w:r>
      <w:r w:rsidRPr="2CEC9BDD">
        <w:rPr>
          <w:rFonts w:ascii="Calibri" w:eastAsia="Calibri" w:hAnsi="Calibri" w:cs="Calibri"/>
          <w:color w:val="000000" w:themeColor="text1"/>
          <w:szCs w:val="24"/>
        </w:rPr>
        <w:lastRenderedPageBreak/>
        <w:t xml:space="preserve">pedagogical approaches, training student staff, and integrating enhanced mental wellness </w:t>
      </w:r>
      <w:proofErr w:type="gramStart"/>
      <w:r w:rsidRPr="2CEC9BDD">
        <w:rPr>
          <w:rFonts w:ascii="Calibri" w:eastAsia="Calibri" w:hAnsi="Calibri" w:cs="Calibri"/>
          <w:color w:val="000000" w:themeColor="text1"/>
          <w:szCs w:val="24"/>
        </w:rPr>
        <w:t>supports</w:t>
      </w:r>
      <w:proofErr w:type="gramEnd"/>
      <w:r w:rsidRPr="2CEC9BDD">
        <w:rPr>
          <w:rFonts w:ascii="Calibri" w:eastAsia="Calibri" w:hAnsi="Calibri" w:cs="Calibri"/>
          <w:color w:val="000000" w:themeColor="text1"/>
          <w:szCs w:val="24"/>
        </w:rPr>
        <w:t xml:space="preserve"> with existing services. While integrating mental health and wellness training required more time and resources from professional staff, this enhanced professional development offerings for student staff. Additionally, staff, student staff</w:t>
      </w:r>
      <w:r w:rsidR="5EA72102" w:rsidRPr="2CEC9BDD">
        <w:rPr>
          <w:rFonts w:ascii="Calibri" w:eastAsia="Calibri" w:hAnsi="Calibri" w:cs="Calibri"/>
          <w:color w:val="000000" w:themeColor="text1"/>
          <w:szCs w:val="24"/>
        </w:rPr>
        <w:t>,</w:t>
      </w:r>
      <w:r w:rsidRPr="2CEC9BDD">
        <w:rPr>
          <w:rFonts w:ascii="Calibri" w:eastAsia="Calibri" w:hAnsi="Calibri" w:cs="Calibri"/>
          <w:color w:val="000000" w:themeColor="text1"/>
          <w:szCs w:val="24"/>
        </w:rPr>
        <w:t xml:space="preserve"> and students appreciated that our services made it possible to engage in the campus community despite the limitations for social interaction that the pandemic has created. All units received positive feedback and reinforcement of the value of our services from student clients, student staff and peer helpers.</w:t>
      </w:r>
    </w:p>
    <w:p w14:paraId="091E8BB0" w14:textId="08F97E6A" w:rsidR="00894D49" w:rsidRPr="00D60C38" w:rsidRDefault="5247D67E" w:rsidP="00FD7412">
      <w:pPr>
        <w:spacing w:before="240" w:after="240"/>
        <w:rPr>
          <w:rFonts w:ascii="Calibri" w:eastAsia="Calibri" w:hAnsi="Calibri" w:cs="Calibri"/>
          <w:color w:val="000000" w:themeColor="text1"/>
        </w:rPr>
      </w:pPr>
      <w:r w:rsidRPr="32EF4A3E">
        <w:rPr>
          <w:rFonts w:ascii="Calibri" w:eastAsia="Calibri" w:hAnsi="Calibri" w:cs="Calibri"/>
          <w:color w:val="000000" w:themeColor="text1"/>
        </w:rPr>
        <w:t>First year students especially found our services helpful in making the transition to university during the pandemic. As an example, online consultations made seeking writing and learning help more convenient for many students and continued to reduce the number of no-shows. Students seem overall very satisfied with online consultations. Despite the prevalence of ‘Zoom fatigue,</w:t>
      </w:r>
      <w:r w:rsidR="4726F33C" w:rsidRPr="32EF4A3E">
        <w:rPr>
          <w:rFonts w:ascii="Calibri" w:eastAsia="Calibri" w:hAnsi="Calibri" w:cs="Calibri"/>
          <w:color w:val="000000" w:themeColor="text1"/>
        </w:rPr>
        <w:t>’</w:t>
      </w:r>
      <w:r w:rsidRPr="32EF4A3E">
        <w:rPr>
          <w:rFonts w:ascii="Calibri" w:eastAsia="Calibri" w:hAnsi="Calibri" w:cs="Calibri"/>
          <w:color w:val="000000" w:themeColor="text1"/>
        </w:rPr>
        <w:t xml:space="preserve"> engagement with our virtual programs and consultations remained high.</w:t>
      </w:r>
    </w:p>
    <w:tbl>
      <w:tblPr>
        <w:tblStyle w:val="TableGrid"/>
        <w:tblW w:w="9360" w:type="dxa"/>
        <w:tblLayout w:type="fixed"/>
        <w:tblLook w:val="06A0" w:firstRow="1" w:lastRow="0" w:firstColumn="1" w:lastColumn="0" w:noHBand="1" w:noVBand="1"/>
      </w:tblPr>
      <w:tblGrid>
        <w:gridCol w:w="3120"/>
        <w:gridCol w:w="3120"/>
        <w:gridCol w:w="3120"/>
      </w:tblGrid>
      <w:tr w:rsidR="2CEC9BDD" w14:paraId="770932C2" w14:textId="77777777" w:rsidTr="002674E9">
        <w:tc>
          <w:tcPr>
            <w:tcW w:w="3120" w:type="dxa"/>
          </w:tcPr>
          <w:p w14:paraId="31634230" w14:textId="7D606650" w:rsidR="091D3178" w:rsidRPr="001C3430" w:rsidRDefault="091D3178" w:rsidP="2CEC9BDD">
            <w:pPr>
              <w:pStyle w:val="ListParagraph"/>
              <w:rPr>
                <w:rFonts w:ascii="Calibri" w:hAnsi="Calibri" w:cs="Calibri"/>
                <w:b/>
                <w:bCs/>
              </w:rPr>
            </w:pPr>
            <w:r w:rsidRPr="001C3430">
              <w:rPr>
                <w:rFonts w:ascii="Calibri" w:hAnsi="Calibri" w:cs="Calibri"/>
                <w:b/>
                <w:bCs/>
              </w:rPr>
              <w:t>Service Area</w:t>
            </w:r>
          </w:p>
        </w:tc>
        <w:tc>
          <w:tcPr>
            <w:tcW w:w="3120" w:type="dxa"/>
          </w:tcPr>
          <w:p w14:paraId="51998DC6" w14:textId="4BCE9B70" w:rsidR="091D3178" w:rsidRPr="001C3430" w:rsidRDefault="091D3178" w:rsidP="2CEC9BDD">
            <w:pPr>
              <w:pStyle w:val="ListParagraph"/>
              <w:rPr>
                <w:rFonts w:ascii="Calibri" w:hAnsi="Calibri" w:cs="Calibri"/>
                <w:b/>
                <w:bCs/>
              </w:rPr>
            </w:pPr>
            <w:r w:rsidRPr="001C3430">
              <w:rPr>
                <w:rFonts w:ascii="Calibri" w:hAnsi="Calibri" w:cs="Calibri"/>
                <w:b/>
                <w:bCs/>
              </w:rPr>
              <w:t>2020-21</w:t>
            </w:r>
          </w:p>
        </w:tc>
        <w:tc>
          <w:tcPr>
            <w:tcW w:w="3120" w:type="dxa"/>
          </w:tcPr>
          <w:p w14:paraId="66AB4297" w14:textId="1086259D" w:rsidR="091D3178" w:rsidRPr="001C3430" w:rsidRDefault="091D3178" w:rsidP="2CEC9BDD">
            <w:pPr>
              <w:pStyle w:val="ListParagraph"/>
              <w:rPr>
                <w:rFonts w:ascii="Calibri" w:hAnsi="Calibri" w:cs="Calibri"/>
                <w:b/>
                <w:bCs/>
              </w:rPr>
            </w:pPr>
            <w:r w:rsidRPr="001C3430">
              <w:rPr>
                <w:rFonts w:ascii="Calibri" w:hAnsi="Calibri" w:cs="Calibri"/>
                <w:b/>
                <w:bCs/>
              </w:rPr>
              <w:t>2021-22</w:t>
            </w:r>
          </w:p>
        </w:tc>
      </w:tr>
      <w:tr w:rsidR="2CEC9BDD" w14:paraId="76C51662" w14:textId="77777777" w:rsidTr="002674E9">
        <w:tc>
          <w:tcPr>
            <w:tcW w:w="3120" w:type="dxa"/>
          </w:tcPr>
          <w:p w14:paraId="6BCF54C0" w14:textId="790940D6" w:rsidR="091D3178" w:rsidRDefault="091D3178" w:rsidP="2CEC9BDD">
            <w:pPr>
              <w:pStyle w:val="ListParagraph"/>
              <w:rPr>
                <w:rFonts w:ascii="Calibri" w:hAnsi="Calibri" w:cs="Calibri"/>
              </w:rPr>
            </w:pPr>
            <w:r w:rsidRPr="2CEC9BDD">
              <w:rPr>
                <w:rFonts w:ascii="Calibri" w:hAnsi="Calibri" w:cs="Calibri"/>
              </w:rPr>
              <w:t>Presentations and Workshops</w:t>
            </w:r>
          </w:p>
        </w:tc>
        <w:tc>
          <w:tcPr>
            <w:tcW w:w="3120" w:type="dxa"/>
          </w:tcPr>
          <w:p w14:paraId="7EA441E7" w14:textId="7C212FBE" w:rsidR="0666FBDB" w:rsidRDefault="0666FBDB" w:rsidP="2CEC9BDD">
            <w:pPr>
              <w:pStyle w:val="ListParagraph"/>
              <w:rPr>
                <w:rFonts w:ascii="Calibri" w:hAnsi="Calibri" w:cs="Calibri"/>
              </w:rPr>
            </w:pPr>
            <w:r w:rsidRPr="2CEC9BDD">
              <w:rPr>
                <w:rFonts w:ascii="Calibri" w:hAnsi="Calibri" w:cs="Calibri"/>
              </w:rPr>
              <w:t>970</w:t>
            </w:r>
          </w:p>
        </w:tc>
        <w:tc>
          <w:tcPr>
            <w:tcW w:w="3120" w:type="dxa"/>
          </w:tcPr>
          <w:p w14:paraId="5D2F5E90" w14:textId="1FAD0B39" w:rsidR="0666FBDB" w:rsidRDefault="0666FBDB" w:rsidP="2CEC9BDD">
            <w:pPr>
              <w:pStyle w:val="ListParagraph"/>
              <w:rPr>
                <w:rFonts w:ascii="Calibri" w:hAnsi="Calibri" w:cs="Calibri"/>
              </w:rPr>
            </w:pPr>
            <w:r w:rsidRPr="2CEC9BDD">
              <w:rPr>
                <w:rFonts w:ascii="Calibri" w:hAnsi="Calibri" w:cs="Calibri"/>
              </w:rPr>
              <w:t>919</w:t>
            </w:r>
          </w:p>
        </w:tc>
      </w:tr>
      <w:tr w:rsidR="2CEC9BDD" w14:paraId="728781E6" w14:textId="77777777" w:rsidTr="002674E9">
        <w:tc>
          <w:tcPr>
            <w:tcW w:w="3120" w:type="dxa"/>
          </w:tcPr>
          <w:p w14:paraId="22409C04" w14:textId="2720AEDF" w:rsidR="091D3178" w:rsidRDefault="091D3178" w:rsidP="2CEC9BDD">
            <w:pPr>
              <w:pStyle w:val="ListParagraph"/>
              <w:rPr>
                <w:rFonts w:ascii="Calibri" w:hAnsi="Calibri" w:cs="Calibri"/>
              </w:rPr>
            </w:pPr>
            <w:r w:rsidRPr="2CEC9BDD">
              <w:rPr>
                <w:rFonts w:ascii="Calibri" w:hAnsi="Calibri" w:cs="Calibri"/>
              </w:rPr>
              <w:t>Individual and Group Appointments</w:t>
            </w:r>
          </w:p>
        </w:tc>
        <w:tc>
          <w:tcPr>
            <w:tcW w:w="3120" w:type="dxa"/>
          </w:tcPr>
          <w:p w14:paraId="7AC3960B" w14:textId="06DF7253" w:rsidR="091D3178" w:rsidRDefault="091D3178" w:rsidP="2CEC9BDD">
            <w:pPr>
              <w:pStyle w:val="ListParagraph"/>
              <w:rPr>
                <w:rFonts w:ascii="Calibri" w:hAnsi="Calibri" w:cs="Calibri"/>
              </w:rPr>
            </w:pPr>
            <w:r w:rsidRPr="2CEC9BDD">
              <w:rPr>
                <w:rFonts w:ascii="Calibri" w:hAnsi="Calibri" w:cs="Calibri"/>
              </w:rPr>
              <w:t>6423</w:t>
            </w:r>
          </w:p>
        </w:tc>
        <w:tc>
          <w:tcPr>
            <w:tcW w:w="3120" w:type="dxa"/>
          </w:tcPr>
          <w:p w14:paraId="2EFA38ED" w14:textId="00D90187" w:rsidR="091D3178" w:rsidRDefault="091D3178" w:rsidP="2CEC9BDD">
            <w:pPr>
              <w:pStyle w:val="ListParagraph"/>
              <w:rPr>
                <w:rFonts w:ascii="Calibri" w:hAnsi="Calibri" w:cs="Calibri"/>
              </w:rPr>
            </w:pPr>
            <w:r w:rsidRPr="2CEC9BDD">
              <w:rPr>
                <w:rFonts w:ascii="Calibri" w:hAnsi="Calibri" w:cs="Calibri"/>
              </w:rPr>
              <w:t>6443</w:t>
            </w:r>
          </w:p>
        </w:tc>
      </w:tr>
    </w:tbl>
    <w:p w14:paraId="059BEF9D" w14:textId="3BAAD167" w:rsidR="0F758EC2" w:rsidRDefault="0F758EC2" w:rsidP="002674E9">
      <w:pPr>
        <w:spacing w:before="240"/>
        <w:rPr>
          <w:rFonts w:ascii="Calibri" w:hAnsi="Calibri" w:cs="Calibri"/>
        </w:rPr>
      </w:pPr>
      <w:r w:rsidRPr="2CEC9BDD">
        <w:rPr>
          <w:rFonts w:ascii="Calibri" w:hAnsi="Calibri" w:cs="Calibri"/>
        </w:rPr>
        <w:t xml:space="preserve">Our services are currently at capacity, with the user data remaining steady. In 2020-21, 258 asynchronous modules were also developed and continue to be used. </w:t>
      </w:r>
    </w:p>
    <w:p w14:paraId="2E233246" w14:textId="0ECD2CDE" w:rsidR="00712AC7" w:rsidRDefault="00712AC7" w:rsidP="002674E9">
      <w:pPr>
        <w:pStyle w:val="ListParagraph"/>
        <w:numPr>
          <w:ilvl w:val="0"/>
          <w:numId w:val="21"/>
        </w:numPr>
        <w:spacing w:before="240"/>
        <w:ind w:left="0"/>
        <w:rPr>
          <w:rFonts w:ascii="Calibri" w:hAnsi="Calibri" w:cs="Calibri"/>
        </w:rPr>
      </w:pPr>
      <w:r w:rsidRPr="2CEC9BDD">
        <w:rPr>
          <w:rFonts w:ascii="Calibri" w:hAnsi="Calibri" w:cs="Calibri"/>
        </w:rPr>
        <w:t xml:space="preserve">As most fees were introduced at a time not relevant to current students, please tell us how the fee is relevant to the needs of current students </w:t>
      </w:r>
      <w:r w:rsidRPr="00AA1E40">
        <w:rPr>
          <w:rFonts w:ascii="Calibri" w:hAnsi="Calibri" w:cs="Calibri"/>
          <w:color w:val="A20000"/>
        </w:rPr>
        <w:t>(in approximately 200 words or less)</w:t>
      </w:r>
      <w:r w:rsidRPr="2CEC9BDD">
        <w:rPr>
          <w:rFonts w:ascii="Calibri" w:hAnsi="Calibri" w:cs="Calibri"/>
        </w:rPr>
        <w:t>:</w:t>
      </w:r>
    </w:p>
    <w:p w14:paraId="01D5C830" w14:textId="24EA4B47" w:rsidR="1736DFE0" w:rsidRDefault="1736DFE0" w:rsidP="002D3020">
      <w:pPr>
        <w:spacing w:before="240"/>
        <w:rPr>
          <w:rFonts w:ascii="Calibri" w:hAnsi="Calibri" w:cs="Calibri"/>
        </w:rPr>
      </w:pPr>
      <w:r w:rsidRPr="2CEC9BDD">
        <w:rPr>
          <w:rFonts w:ascii="Calibri" w:hAnsi="Calibri" w:cs="Calibri"/>
        </w:rPr>
        <w:t>Academic Support remains an important resource for students as they complete their studies. As a part of Learning &amp; Curriculum Support, Learning and Wr</w:t>
      </w:r>
      <w:r w:rsidR="55DBC511" w:rsidRPr="2CEC9BDD">
        <w:rPr>
          <w:rFonts w:ascii="Calibri" w:hAnsi="Calibri" w:cs="Calibri"/>
        </w:rPr>
        <w:t xml:space="preserve">iting Servies advance the </w:t>
      </w:r>
      <w:r w:rsidR="62A8F1D9" w:rsidRPr="2CEC9BDD">
        <w:rPr>
          <w:rFonts w:ascii="Calibri" w:hAnsi="Calibri" w:cs="Calibri"/>
        </w:rPr>
        <w:t>educational</w:t>
      </w:r>
      <w:r w:rsidR="55DBC511" w:rsidRPr="2CEC9BDD">
        <w:rPr>
          <w:rFonts w:ascii="Calibri" w:hAnsi="Calibri" w:cs="Calibri"/>
        </w:rPr>
        <w:t xml:space="preserve"> </w:t>
      </w:r>
      <w:r w:rsidR="678E2E18" w:rsidRPr="2CEC9BDD">
        <w:rPr>
          <w:rFonts w:ascii="Calibri" w:hAnsi="Calibri" w:cs="Calibri"/>
        </w:rPr>
        <w:t>enterprise</w:t>
      </w:r>
      <w:r w:rsidR="55DBC511" w:rsidRPr="2CEC9BDD">
        <w:rPr>
          <w:rFonts w:ascii="Calibri" w:hAnsi="Calibri" w:cs="Calibri"/>
        </w:rPr>
        <w:t xml:space="preserve"> of the University and provide services, resources and expertise to support students in the achievement of their academic goal</w:t>
      </w:r>
      <w:r w:rsidR="688B561B" w:rsidRPr="2CEC9BDD">
        <w:rPr>
          <w:rFonts w:ascii="Calibri" w:hAnsi="Calibri" w:cs="Calibri"/>
        </w:rPr>
        <w:t xml:space="preserve">s and foster lifelong learning. </w:t>
      </w:r>
    </w:p>
    <w:p w14:paraId="3F00D9FD" w14:textId="4122F5D9" w:rsidR="3A11F4E8" w:rsidRDefault="3A11F4E8" w:rsidP="002D3020">
      <w:pPr>
        <w:spacing w:before="240"/>
        <w:rPr>
          <w:rFonts w:ascii="Calibri" w:hAnsi="Calibri" w:cs="Calibri"/>
        </w:rPr>
      </w:pPr>
      <w:r w:rsidRPr="2CEC9BDD">
        <w:rPr>
          <w:rFonts w:ascii="Calibri" w:hAnsi="Calibri" w:cs="Calibri"/>
        </w:rPr>
        <w:t xml:space="preserve">As students make the transition to </w:t>
      </w:r>
      <w:proofErr w:type="gramStart"/>
      <w:r w:rsidRPr="2CEC9BDD">
        <w:rPr>
          <w:rFonts w:ascii="Calibri" w:hAnsi="Calibri" w:cs="Calibri"/>
        </w:rPr>
        <w:t>University</w:t>
      </w:r>
      <w:proofErr w:type="gramEnd"/>
      <w:r w:rsidRPr="2CEC9BDD">
        <w:rPr>
          <w:rFonts w:ascii="Calibri" w:hAnsi="Calibri" w:cs="Calibri"/>
        </w:rPr>
        <w:t xml:space="preserve"> and in-person learning after virtual and hybrid learning th</w:t>
      </w:r>
      <w:r w:rsidR="5F6E8A1A" w:rsidRPr="2CEC9BDD">
        <w:rPr>
          <w:rFonts w:ascii="Calibri" w:hAnsi="Calibri" w:cs="Calibri"/>
        </w:rPr>
        <w:t xml:space="preserve">roughout the pandemic, we know that there has been an impact of students’ </w:t>
      </w:r>
      <w:r w:rsidR="51708DBD" w:rsidRPr="2CEC9BDD">
        <w:rPr>
          <w:rFonts w:ascii="Calibri" w:hAnsi="Calibri" w:cs="Calibri"/>
        </w:rPr>
        <w:t>learning</w:t>
      </w:r>
      <w:r w:rsidR="344BE55F" w:rsidRPr="2CEC9BDD">
        <w:rPr>
          <w:rFonts w:ascii="Calibri" w:hAnsi="Calibri" w:cs="Calibri"/>
        </w:rPr>
        <w:t xml:space="preserve"> and p</w:t>
      </w:r>
      <w:r w:rsidR="5F6E8A1A" w:rsidRPr="2CEC9BDD">
        <w:rPr>
          <w:rFonts w:ascii="Calibri" w:hAnsi="Calibri" w:cs="Calibri"/>
        </w:rPr>
        <w:t xml:space="preserve">roviding </w:t>
      </w:r>
      <w:r w:rsidR="23F5D38E" w:rsidRPr="2CEC9BDD">
        <w:rPr>
          <w:rFonts w:ascii="Calibri" w:hAnsi="Calibri" w:cs="Calibri"/>
        </w:rPr>
        <w:t xml:space="preserve">support opportunities for students will be key in helping them find success. </w:t>
      </w:r>
      <w:r w:rsidR="629AB8BF" w:rsidRPr="2CEC9BDD">
        <w:rPr>
          <w:rFonts w:ascii="Calibri" w:hAnsi="Calibri" w:cs="Calibri"/>
        </w:rPr>
        <w:t xml:space="preserve">Learning and Writing services support core academic skills. </w:t>
      </w:r>
    </w:p>
    <w:p w14:paraId="3DB7C20A" w14:textId="688AC136" w:rsidR="00894D49" w:rsidRPr="00D60C38" w:rsidRDefault="00894D49" w:rsidP="002D3020">
      <w:pPr>
        <w:pStyle w:val="ListParagraph"/>
        <w:numPr>
          <w:ilvl w:val="0"/>
          <w:numId w:val="21"/>
        </w:numPr>
        <w:spacing w:before="240"/>
        <w:ind w:left="0"/>
        <w:rPr>
          <w:rFonts w:ascii="Calibri" w:hAnsi="Calibri" w:cs="Calibri"/>
        </w:rPr>
      </w:pPr>
      <w:r w:rsidRPr="2CEC9BDD">
        <w:rPr>
          <w:rFonts w:ascii="Calibri" w:hAnsi="Calibri" w:cs="Calibri"/>
        </w:rPr>
        <w:t xml:space="preserve">Are there additional programs you would like to offer due to new needs being identified but are unable to do so because of limited </w:t>
      </w:r>
      <w:r w:rsidR="00E63EF0" w:rsidRPr="2CEC9BDD">
        <w:rPr>
          <w:rFonts w:ascii="Calibri" w:hAnsi="Calibri" w:cs="Calibri"/>
        </w:rPr>
        <w:t xml:space="preserve">scope of the fee, </w:t>
      </w:r>
      <w:r w:rsidRPr="2CEC9BDD">
        <w:rPr>
          <w:rFonts w:ascii="Calibri" w:hAnsi="Calibri" w:cs="Calibri"/>
        </w:rPr>
        <w:t>resources</w:t>
      </w:r>
      <w:r w:rsidR="00E63EF0" w:rsidRPr="2CEC9BDD">
        <w:rPr>
          <w:rFonts w:ascii="Calibri" w:hAnsi="Calibri" w:cs="Calibri"/>
        </w:rPr>
        <w:t>,</w:t>
      </w:r>
      <w:r w:rsidRPr="2CEC9BDD">
        <w:rPr>
          <w:rFonts w:ascii="Calibri" w:hAnsi="Calibri" w:cs="Calibri"/>
        </w:rPr>
        <w:t xml:space="preserve"> or personnel? Please describe </w:t>
      </w:r>
      <w:r w:rsidR="00D60C38" w:rsidRPr="00AA1E40">
        <w:rPr>
          <w:rFonts w:ascii="Calibri" w:hAnsi="Calibri" w:cs="Calibri"/>
          <w:color w:val="A20000"/>
        </w:rPr>
        <w:t>(in approximately 300 words or less)</w:t>
      </w:r>
      <w:r w:rsidR="00D60C38" w:rsidRPr="2CEC9BDD">
        <w:rPr>
          <w:rFonts w:ascii="Calibri" w:hAnsi="Calibri" w:cs="Calibri"/>
        </w:rPr>
        <w:t>:</w:t>
      </w:r>
    </w:p>
    <w:p w14:paraId="6347B4DB" w14:textId="22D3A681" w:rsidR="2928D741" w:rsidRDefault="2928D741" w:rsidP="002D3020">
      <w:pPr>
        <w:spacing w:before="240"/>
        <w:rPr>
          <w:rFonts w:ascii="Calibri" w:eastAsia="Calibri" w:hAnsi="Calibri" w:cs="Calibri"/>
          <w:color w:val="000000" w:themeColor="text1"/>
          <w:szCs w:val="24"/>
        </w:rPr>
      </w:pPr>
      <w:r w:rsidRPr="2CEC9BDD">
        <w:rPr>
          <w:rFonts w:ascii="Calibri" w:eastAsia="Calibri" w:hAnsi="Calibri" w:cs="Calibri"/>
          <w:color w:val="000000" w:themeColor="text1"/>
          <w:szCs w:val="24"/>
        </w:rPr>
        <w:t xml:space="preserve">Based on limited staff resources, </w:t>
      </w:r>
      <w:r w:rsidR="549CBC62" w:rsidRPr="2CEC9BDD">
        <w:rPr>
          <w:rFonts w:ascii="Calibri" w:eastAsia="Calibri" w:hAnsi="Calibri" w:cs="Calibri"/>
          <w:color w:val="000000" w:themeColor="text1"/>
          <w:szCs w:val="24"/>
        </w:rPr>
        <w:t xml:space="preserve">we have been unable to </w:t>
      </w:r>
      <w:r w:rsidRPr="2CEC9BDD">
        <w:rPr>
          <w:rFonts w:ascii="Calibri" w:eastAsia="Calibri" w:hAnsi="Calibri" w:cs="Calibri"/>
          <w:color w:val="000000" w:themeColor="text1"/>
          <w:szCs w:val="24"/>
        </w:rPr>
        <w:t xml:space="preserve">adapt </w:t>
      </w:r>
      <w:proofErr w:type="gramStart"/>
      <w:r w:rsidR="33EF2EFB" w:rsidRPr="2CEC9BDD">
        <w:rPr>
          <w:rFonts w:ascii="Calibri" w:eastAsia="Calibri" w:hAnsi="Calibri" w:cs="Calibri"/>
          <w:color w:val="000000" w:themeColor="text1"/>
          <w:szCs w:val="24"/>
        </w:rPr>
        <w:t>all of</w:t>
      </w:r>
      <w:proofErr w:type="gramEnd"/>
      <w:r w:rsidR="33EF2EFB" w:rsidRPr="2CEC9BDD">
        <w:rPr>
          <w:rFonts w:ascii="Calibri" w:eastAsia="Calibri" w:hAnsi="Calibri" w:cs="Calibri"/>
          <w:color w:val="000000" w:themeColor="text1"/>
          <w:szCs w:val="24"/>
        </w:rPr>
        <w:t xml:space="preserve"> our </w:t>
      </w:r>
      <w:r w:rsidRPr="2CEC9BDD">
        <w:rPr>
          <w:rFonts w:ascii="Calibri" w:eastAsia="Calibri" w:hAnsi="Calibri" w:cs="Calibri"/>
          <w:color w:val="000000" w:themeColor="text1"/>
          <w:szCs w:val="24"/>
        </w:rPr>
        <w:t xml:space="preserve">online resources for a potential hybrid learning environment (e.g., rethinking time management and study resources to support students who continue to take a combination of in-person and virtual classes). It would benefit us in the long run to develop resources suited to more flexible delivery, such as breaking down workshop/program content into modules that replace guest lectures or </w:t>
      </w:r>
      <w:r w:rsidRPr="2CEC9BDD">
        <w:rPr>
          <w:rFonts w:ascii="Calibri" w:eastAsia="Calibri" w:hAnsi="Calibri" w:cs="Calibri"/>
          <w:color w:val="000000" w:themeColor="text1"/>
          <w:szCs w:val="24"/>
        </w:rPr>
        <w:lastRenderedPageBreak/>
        <w:t>redesigning resources to address the needs of in-person and online instruction models.</w:t>
      </w:r>
    </w:p>
    <w:p w14:paraId="3D9D9DA6" w14:textId="39BF41E0" w:rsidR="6C2D7DC8" w:rsidRDefault="6C2D7DC8" w:rsidP="002D3020">
      <w:pPr>
        <w:spacing w:before="240"/>
        <w:rPr>
          <w:rFonts w:ascii="Calibri" w:eastAsia="Calibri" w:hAnsi="Calibri" w:cs="Calibri"/>
          <w:color w:val="000000" w:themeColor="text1"/>
          <w:szCs w:val="24"/>
        </w:rPr>
      </w:pPr>
      <w:r w:rsidRPr="2CEC9BDD">
        <w:rPr>
          <w:rFonts w:ascii="Calibri" w:eastAsia="Calibri" w:hAnsi="Calibri" w:cs="Calibri"/>
          <w:color w:val="000000" w:themeColor="text1"/>
          <w:szCs w:val="24"/>
        </w:rPr>
        <w:t xml:space="preserve">We have had to prioritize staff time to focus on making sure our content meets AODA requirements. In January 2022, the Library hired a Digital Accessibility Coordinator to help ensure that all content </w:t>
      </w:r>
      <w:r w:rsidR="1C50347B" w:rsidRPr="2CEC9BDD">
        <w:rPr>
          <w:rFonts w:ascii="Calibri" w:eastAsia="Calibri" w:hAnsi="Calibri" w:cs="Calibri"/>
          <w:color w:val="000000" w:themeColor="text1"/>
          <w:szCs w:val="24"/>
        </w:rPr>
        <w:t xml:space="preserve">meets Accessibility requirements. A significant part of this staff person’s time has been focused on remediating existing online learning content and training staff. </w:t>
      </w:r>
    </w:p>
    <w:p w14:paraId="5D13A89C" w14:textId="3743172E" w:rsidR="6B565C81" w:rsidRDefault="6B565C81" w:rsidP="002D3020">
      <w:pPr>
        <w:widowControl/>
        <w:spacing w:before="240"/>
        <w:rPr>
          <w:rFonts w:ascii="Calibri" w:eastAsia="Calibri" w:hAnsi="Calibri" w:cs="Calibri"/>
          <w:color w:val="201F1E"/>
          <w:szCs w:val="24"/>
        </w:rPr>
      </w:pPr>
      <w:r w:rsidRPr="2CEC9BDD">
        <w:rPr>
          <w:rFonts w:ascii="Calibri" w:eastAsia="Calibri" w:hAnsi="Calibri" w:cs="Calibri"/>
          <w:color w:val="201F1E"/>
          <w:szCs w:val="24"/>
        </w:rPr>
        <w:t>Some specific issues that we have flagged for the coming year include:</w:t>
      </w:r>
      <w:r w:rsidRPr="2CEC9BDD">
        <w:rPr>
          <w:rFonts w:ascii="Calibri" w:eastAsia="Calibri" w:hAnsi="Calibri" w:cs="Calibri"/>
          <w:color w:val="201F1E"/>
          <w:szCs w:val="24"/>
          <w:lang w:val="en-CA"/>
        </w:rPr>
        <w:t> </w:t>
      </w:r>
    </w:p>
    <w:p w14:paraId="74F60E5D" w14:textId="26F57E61" w:rsidR="6B565C81" w:rsidRDefault="6B565C81" w:rsidP="002D3020">
      <w:pPr>
        <w:pStyle w:val="ListParagraph"/>
        <w:numPr>
          <w:ilvl w:val="0"/>
          <w:numId w:val="11"/>
        </w:numPr>
        <w:spacing w:before="240"/>
        <w:rPr>
          <w:rFonts w:ascii="Calibri" w:eastAsia="Calibri" w:hAnsi="Calibri" w:cs="Calibri"/>
          <w:color w:val="201F1E"/>
          <w:szCs w:val="24"/>
        </w:rPr>
      </w:pPr>
      <w:r w:rsidRPr="2CEC9BDD">
        <w:rPr>
          <w:rFonts w:ascii="Calibri" w:eastAsia="Calibri" w:hAnsi="Calibri" w:cs="Calibri"/>
          <w:color w:val="201F1E"/>
          <w:szCs w:val="24"/>
        </w:rPr>
        <w:t>Increasing capacity to support EAL students</w:t>
      </w:r>
    </w:p>
    <w:p w14:paraId="75B15507" w14:textId="6B61B215" w:rsidR="6B565C81" w:rsidRDefault="6B565C81" w:rsidP="2CEC9BDD">
      <w:pPr>
        <w:pStyle w:val="ListParagraph"/>
        <w:widowControl/>
        <w:numPr>
          <w:ilvl w:val="0"/>
          <w:numId w:val="11"/>
        </w:numPr>
        <w:rPr>
          <w:rFonts w:ascii="Calibri" w:eastAsia="Calibri" w:hAnsi="Calibri" w:cs="Calibri"/>
          <w:color w:val="201F1E"/>
          <w:szCs w:val="24"/>
        </w:rPr>
      </w:pPr>
      <w:r w:rsidRPr="2CEC9BDD">
        <w:rPr>
          <w:rFonts w:ascii="Calibri" w:eastAsia="Calibri" w:hAnsi="Calibri" w:cs="Calibri"/>
          <w:color w:val="201F1E"/>
          <w:szCs w:val="24"/>
        </w:rPr>
        <w:t>Training and support for our peer educators engaged in experiential learning, as well as additional supervisory time for peer educator supervisors</w:t>
      </w:r>
    </w:p>
    <w:p w14:paraId="5DEA506A" w14:textId="2CA9DE9C" w:rsidR="6B565C81" w:rsidRDefault="6B565C81" w:rsidP="2CEC9BDD">
      <w:pPr>
        <w:pStyle w:val="ListParagraph"/>
        <w:widowControl/>
        <w:numPr>
          <w:ilvl w:val="0"/>
          <w:numId w:val="11"/>
        </w:numPr>
        <w:rPr>
          <w:rFonts w:ascii="Calibri" w:eastAsia="Calibri" w:hAnsi="Calibri" w:cs="Calibri"/>
          <w:color w:val="201F1E"/>
          <w:szCs w:val="24"/>
        </w:rPr>
      </w:pPr>
      <w:r w:rsidRPr="2CEC9BDD">
        <w:rPr>
          <w:rFonts w:ascii="Calibri" w:eastAsia="Calibri" w:hAnsi="Calibri" w:cs="Calibri"/>
          <w:color w:val="201F1E"/>
          <w:szCs w:val="24"/>
        </w:rPr>
        <w:t>New forms of gathering and assessing student responses to consultations, workshops and other programming, particularly asynchronous modules</w:t>
      </w:r>
      <w:r w:rsidRPr="2CEC9BDD">
        <w:rPr>
          <w:rFonts w:ascii="Calibri" w:eastAsia="Calibri" w:hAnsi="Calibri" w:cs="Calibri"/>
          <w:color w:val="201F1E"/>
          <w:szCs w:val="24"/>
          <w:lang w:val="en-CA"/>
        </w:rPr>
        <w:t> </w:t>
      </w:r>
    </w:p>
    <w:p w14:paraId="193774D7" w14:textId="463D276A" w:rsidR="6B565C81" w:rsidRDefault="6B565C81" w:rsidP="2CEC9BDD">
      <w:pPr>
        <w:pStyle w:val="ListParagraph"/>
        <w:widowControl/>
        <w:numPr>
          <w:ilvl w:val="0"/>
          <w:numId w:val="11"/>
        </w:numPr>
        <w:rPr>
          <w:rFonts w:ascii="Calibri" w:eastAsia="Calibri" w:hAnsi="Calibri" w:cs="Calibri"/>
          <w:color w:val="201F1E"/>
          <w:szCs w:val="24"/>
        </w:rPr>
      </w:pPr>
      <w:r w:rsidRPr="2CEC9BDD">
        <w:rPr>
          <w:rFonts w:ascii="Calibri" w:eastAsia="Calibri" w:hAnsi="Calibri" w:cs="Calibri"/>
          <w:color w:val="201F1E"/>
          <w:szCs w:val="24"/>
        </w:rPr>
        <w:t>Student demand for service delivery to continue in hybrid formats for accessibility and convenience</w:t>
      </w:r>
    </w:p>
    <w:p w14:paraId="66222759" w14:textId="7A758882" w:rsidR="6B565C81" w:rsidRDefault="6B565C81" w:rsidP="2CEC9BDD">
      <w:pPr>
        <w:pStyle w:val="ListParagraph"/>
        <w:widowControl/>
        <w:numPr>
          <w:ilvl w:val="0"/>
          <w:numId w:val="11"/>
        </w:numPr>
        <w:rPr>
          <w:rFonts w:ascii="Calibri" w:eastAsia="Calibri" w:hAnsi="Calibri" w:cs="Calibri"/>
          <w:color w:val="201F1E"/>
          <w:szCs w:val="24"/>
        </w:rPr>
      </w:pPr>
      <w:r w:rsidRPr="2CEC9BDD">
        <w:rPr>
          <w:rFonts w:ascii="Calibri" w:eastAsia="Calibri" w:hAnsi="Calibri" w:cs="Calibri"/>
          <w:color w:val="201F1E"/>
          <w:szCs w:val="24"/>
          <w:lang w:val="en-CA"/>
        </w:rPr>
        <w:t>Time needed to operate programs offered both remotely and in-person</w:t>
      </w:r>
    </w:p>
    <w:p w14:paraId="75732FB3" w14:textId="690D26E2" w:rsidR="6B565C81" w:rsidRDefault="6B565C81" w:rsidP="2CEC9BDD">
      <w:pPr>
        <w:pStyle w:val="ListParagraph"/>
        <w:widowControl/>
        <w:numPr>
          <w:ilvl w:val="0"/>
          <w:numId w:val="11"/>
        </w:numPr>
        <w:rPr>
          <w:rFonts w:ascii="Calibri" w:eastAsia="Calibri" w:hAnsi="Calibri" w:cs="Calibri"/>
          <w:color w:val="201F1E"/>
          <w:szCs w:val="24"/>
        </w:rPr>
      </w:pPr>
      <w:r w:rsidRPr="2CEC9BDD">
        <w:rPr>
          <w:rFonts w:ascii="Calibri" w:eastAsia="Calibri" w:hAnsi="Calibri" w:cs="Calibri"/>
          <w:color w:val="201F1E"/>
          <w:szCs w:val="24"/>
        </w:rPr>
        <w:t>Time needed to collaborate with national and international colleagues about pedagogy and best practices</w:t>
      </w:r>
    </w:p>
    <w:p w14:paraId="08ACCDA2" w14:textId="6FF6C051" w:rsidR="00894D49" w:rsidRDefault="00894D49" w:rsidP="002D3020">
      <w:pPr>
        <w:pStyle w:val="ListParagraph"/>
        <w:numPr>
          <w:ilvl w:val="0"/>
          <w:numId w:val="21"/>
        </w:numPr>
        <w:spacing w:before="240"/>
        <w:ind w:left="0"/>
        <w:rPr>
          <w:rFonts w:ascii="Calibri" w:hAnsi="Calibri" w:cs="Calibri"/>
        </w:rPr>
      </w:pPr>
      <w:r w:rsidRPr="2CEC9BDD">
        <w:rPr>
          <w:rFonts w:ascii="Calibri" w:hAnsi="Calibri" w:cs="Calibri"/>
        </w:rPr>
        <w:t>Are there any programs which you feel should be reduced or eliminated (</w:t>
      </w:r>
      <w:r w:rsidR="009F646F" w:rsidRPr="2CEC9BDD">
        <w:rPr>
          <w:rFonts w:ascii="Calibri" w:hAnsi="Calibri" w:cs="Calibri"/>
        </w:rPr>
        <w:t>e.g.</w:t>
      </w:r>
      <w:r w:rsidRPr="2CEC9BDD">
        <w:rPr>
          <w:rFonts w:ascii="Calibri" w:hAnsi="Calibri" w:cs="Calibri"/>
        </w:rPr>
        <w:t xml:space="preserve"> due to declining demand</w:t>
      </w:r>
      <w:r w:rsidR="00B90F2A" w:rsidRPr="2CEC9BDD">
        <w:rPr>
          <w:rFonts w:ascii="Calibri" w:hAnsi="Calibri" w:cs="Calibri"/>
        </w:rPr>
        <w:t>,</w:t>
      </w:r>
      <w:r w:rsidRPr="2CEC9BDD">
        <w:rPr>
          <w:rFonts w:ascii="Calibri" w:hAnsi="Calibri" w:cs="Calibri"/>
        </w:rPr>
        <w:t xml:space="preserve"> or</w:t>
      </w:r>
      <w:r w:rsidR="009F646F" w:rsidRPr="2CEC9BDD">
        <w:rPr>
          <w:rFonts w:ascii="Calibri" w:hAnsi="Calibri" w:cs="Calibri"/>
        </w:rPr>
        <w:t xml:space="preserve"> </w:t>
      </w:r>
      <w:r w:rsidRPr="2CEC9BDD">
        <w:rPr>
          <w:rFonts w:ascii="Calibri" w:hAnsi="Calibri" w:cs="Calibri"/>
        </w:rPr>
        <w:t>need to provide other services that are</w:t>
      </w:r>
      <w:r w:rsidR="009F646F" w:rsidRPr="2CEC9BDD">
        <w:rPr>
          <w:rFonts w:ascii="Calibri" w:hAnsi="Calibri" w:cs="Calibri"/>
        </w:rPr>
        <w:t xml:space="preserve"> </w:t>
      </w:r>
      <w:r w:rsidR="00B90F2A" w:rsidRPr="2CEC9BDD">
        <w:rPr>
          <w:rFonts w:ascii="Calibri" w:hAnsi="Calibri" w:cs="Calibri"/>
        </w:rPr>
        <w:t xml:space="preserve">of a </w:t>
      </w:r>
      <w:r w:rsidRPr="2CEC9BDD">
        <w:rPr>
          <w:rFonts w:ascii="Calibri" w:hAnsi="Calibri" w:cs="Calibri"/>
        </w:rPr>
        <w:t>higher priority)?  Can resources be reallocated to other activities in your area</w:t>
      </w:r>
      <w:r w:rsidR="00C7054D" w:rsidRPr="2CEC9BDD">
        <w:rPr>
          <w:rFonts w:ascii="Calibri" w:hAnsi="Calibri" w:cs="Calibri"/>
        </w:rPr>
        <w:t xml:space="preserve"> (while keeping in mind the scope of the fee)</w:t>
      </w:r>
      <w:r w:rsidRPr="2CEC9BDD">
        <w:rPr>
          <w:rFonts w:ascii="Calibri" w:hAnsi="Calibri" w:cs="Calibri"/>
        </w:rPr>
        <w:t xml:space="preserve">? </w:t>
      </w:r>
      <w:r w:rsidR="00D60C38" w:rsidRPr="00AA1E40">
        <w:rPr>
          <w:rFonts w:ascii="Calibri" w:hAnsi="Calibri" w:cs="Calibri"/>
          <w:color w:val="A20000"/>
        </w:rPr>
        <w:t>(in approximately 300 words or less)</w:t>
      </w:r>
      <w:r w:rsidR="00D60C38" w:rsidRPr="2CEC9BDD">
        <w:rPr>
          <w:rFonts w:ascii="Calibri" w:hAnsi="Calibri" w:cs="Calibri"/>
        </w:rPr>
        <w:t>:</w:t>
      </w:r>
    </w:p>
    <w:p w14:paraId="082D707F" w14:textId="782B1FF5" w:rsidR="354AC018" w:rsidRDefault="354AC018" w:rsidP="002D3020">
      <w:pPr>
        <w:spacing w:before="240"/>
        <w:rPr>
          <w:rFonts w:ascii="Calibri" w:hAnsi="Calibri" w:cs="Calibri"/>
        </w:rPr>
      </w:pPr>
      <w:r w:rsidRPr="2CEC9BDD">
        <w:rPr>
          <w:rFonts w:ascii="Calibri" w:hAnsi="Calibri" w:cs="Calibri"/>
        </w:rPr>
        <w:t xml:space="preserve">We continue to assess our programming and </w:t>
      </w:r>
      <w:r w:rsidR="00172B02" w:rsidRPr="2CEC9BDD">
        <w:rPr>
          <w:rFonts w:ascii="Calibri" w:hAnsi="Calibri" w:cs="Calibri"/>
        </w:rPr>
        <w:t>adjust</w:t>
      </w:r>
      <w:r w:rsidRPr="2CEC9BDD">
        <w:rPr>
          <w:rFonts w:ascii="Calibri" w:hAnsi="Calibri" w:cs="Calibri"/>
        </w:rPr>
        <w:t xml:space="preserve"> based on user needs. We are still assessing the impact of changing user </w:t>
      </w:r>
      <w:proofErr w:type="spellStart"/>
      <w:r w:rsidRPr="2CEC9BDD">
        <w:rPr>
          <w:rFonts w:ascii="Calibri" w:hAnsi="Calibri" w:cs="Calibri"/>
        </w:rPr>
        <w:t>behaviours</w:t>
      </w:r>
      <w:proofErr w:type="spellEnd"/>
      <w:r w:rsidRPr="2CEC9BDD">
        <w:rPr>
          <w:rFonts w:ascii="Calibri" w:hAnsi="Calibri" w:cs="Calibri"/>
        </w:rPr>
        <w:t xml:space="preserve"> and desire for online vs. </w:t>
      </w:r>
      <w:r w:rsidR="00172B02">
        <w:rPr>
          <w:rFonts w:ascii="Calibri" w:hAnsi="Calibri" w:cs="Calibri"/>
        </w:rPr>
        <w:t>h</w:t>
      </w:r>
      <w:r w:rsidRPr="2CEC9BDD">
        <w:rPr>
          <w:rFonts w:ascii="Calibri" w:hAnsi="Calibri" w:cs="Calibri"/>
        </w:rPr>
        <w:t xml:space="preserve">ybrid vs. </w:t>
      </w:r>
      <w:r w:rsidR="00172B02">
        <w:rPr>
          <w:rFonts w:ascii="Calibri" w:hAnsi="Calibri" w:cs="Calibri"/>
        </w:rPr>
        <w:t>i</w:t>
      </w:r>
      <w:r w:rsidRPr="2CEC9BDD">
        <w:rPr>
          <w:rFonts w:ascii="Calibri" w:hAnsi="Calibri" w:cs="Calibri"/>
        </w:rPr>
        <w:t>n</w:t>
      </w:r>
      <w:r w:rsidR="00172B02">
        <w:rPr>
          <w:rFonts w:ascii="Calibri" w:hAnsi="Calibri" w:cs="Calibri"/>
        </w:rPr>
        <w:t>-</w:t>
      </w:r>
      <w:r w:rsidRPr="2CEC9BDD">
        <w:rPr>
          <w:rFonts w:ascii="Calibri" w:hAnsi="Calibri" w:cs="Calibri"/>
        </w:rPr>
        <w:t xml:space="preserve">person services and appointments. </w:t>
      </w:r>
      <w:r w:rsidR="5AF519AC" w:rsidRPr="2CEC9BDD">
        <w:rPr>
          <w:rFonts w:ascii="Calibri" w:hAnsi="Calibri" w:cs="Calibri"/>
        </w:rPr>
        <w:t xml:space="preserve">We are continuing to gather data and understand the changing needs of students to determine what is the preferred ratio of in-person, hybrid and virtual. </w:t>
      </w:r>
    </w:p>
    <w:p w14:paraId="2FC4990E" w14:textId="3FC357E0" w:rsidR="00D60C38" w:rsidRPr="00937376" w:rsidRDefault="00894D49" w:rsidP="002D3020">
      <w:pPr>
        <w:pStyle w:val="ListParagraph"/>
        <w:numPr>
          <w:ilvl w:val="0"/>
          <w:numId w:val="21"/>
        </w:numPr>
        <w:spacing w:before="240"/>
        <w:ind w:left="0"/>
        <w:rPr>
          <w:rFonts w:ascii="Calibri" w:hAnsi="Calibri" w:cs="Calibri"/>
        </w:rPr>
      </w:pPr>
      <w:r w:rsidRPr="2CEC9BDD">
        <w:rPr>
          <w:rFonts w:ascii="Calibri" w:hAnsi="Calibri" w:cs="Calibri"/>
        </w:rPr>
        <w:t xml:space="preserve">Please confirm if the unit charges </w:t>
      </w:r>
      <w:r w:rsidR="006B0934" w:rsidRPr="2CEC9BDD">
        <w:rPr>
          <w:rFonts w:ascii="Calibri" w:hAnsi="Calibri" w:cs="Calibri"/>
        </w:rPr>
        <w:t xml:space="preserve">any additional </w:t>
      </w:r>
      <w:r w:rsidRPr="2CEC9BDD">
        <w:rPr>
          <w:rFonts w:ascii="Calibri" w:hAnsi="Calibri" w:cs="Calibri"/>
        </w:rPr>
        <w:t>user fees</w:t>
      </w:r>
      <w:r w:rsidR="00C7054D" w:rsidRPr="2CEC9BDD">
        <w:rPr>
          <w:rFonts w:ascii="Calibri" w:hAnsi="Calibri" w:cs="Calibri"/>
        </w:rPr>
        <w:t xml:space="preserve"> to support the services covered by the fee</w:t>
      </w:r>
      <w:r w:rsidRPr="2CEC9BDD">
        <w:rPr>
          <w:rFonts w:ascii="Calibri" w:hAnsi="Calibri" w:cs="Calibri"/>
        </w:rPr>
        <w:t xml:space="preserve"> </w:t>
      </w:r>
      <w:r w:rsidR="00D60C38" w:rsidRPr="00AA1E40">
        <w:rPr>
          <w:rFonts w:ascii="Calibri" w:hAnsi="Calibri" w:cs="Calibri"/>
          <w:color w:val="A20000"/>
        </w:rPr>
        <w:t>(in approximately 100 words or less)</w:t>
      </w:r>
      <w:r w:rsidR="00D60C38" w:rsidRPr="2CEC9BDD">
        <w:rPr>
          <w:rFonts w:ascii="Calibri" w:hAnsi="Calibri" w:cs="Calibri"/>
        </w:rPr>
        <w:t>:</w:t>
      </w:r>
    </w:p>
    <w:p w14:paraId="42381F31" w14:textId="1E60380C" w:rsidR="6573F83F" w:rsidRDefault="6573F83F" w:rsidP="002D3020">
      <w:pPr>
        <w:spacing w:before="240"/>
        <w:rPr>
          <w:rFonts w:ascii="Calibri" w:hAnsi="Calibri" w:cs="Calibri"/>
        </w:rPr>
      </w:pPr>
      <w:r w:rsidRPr="2E74E07D">
        <w:rPr>
          <w:rFonts w:ascii="Calibri" w:hAnsi="Calibri" w:cs="Calibri"/>
        </w:rPr>
        <w:t xml:space="preserve">We do not charge any additional user fees. </w:t>
      </w:r>
    </w:p>
    <w:p w14:paraId="06325A53" w14:textId="4282E9F4" w:rsidR="00D60C38" w:rsidRPr="00937376" w:rsidRDefault="34570F2F" w:rsidP="002D3020">
      <w:pPr>
        <w:pStyle w:val="ListParagraph"/>
        <w:numPr>
          <w:ilvl w:val="0"/>
          <w:numId w:val="21"/>
        </w:numPr>
        <w:spacing w:before="240"/>
        <w:ind w:left="0"/>
        <w:rPr>
          <w:rFonts w:ascii="Calibri" w:hAnsi="Calibri" w:cs="Calibri"/>
        </w:rPr>
      </w:pPr>
      <w:r w:rsidRPr="2CEC9BDD">
        <w:rPr>
          <w:rFonts w:ascii="Calibri" w:hAnsi="Calibri" w:cs="Calibri"/>
        </w:rPr>
        <w:t xml:space="preserve">Please share if the unit has made any additional partnerships </w:t>
      </w:r>
      <w:proofErr w:type="gramStart"/>
      <w:r w:rsidRPr="2CEC9BDD">
        <w:rPr>
          <w:rFonts w:ascii="Calibri" w:hAnsi="Calibri" w:cs="Calibri"/>
        </w:rPr>
        <w:t>in order to</w:t>
      </w:r>
      <w:proofErr w:type="gramEnd"/>
      <w:r w:rsidRPr="2CEC9BDD">
        <w:rPr>
          <w:rFonts w:ascii="Calibri" w:hAnsi="Calibri" w:cs="Calibri"/>
        </w:rPr>
        <w:t xml:space="preserve"> </w:t>
      </w:r>
      <w:proofErr w:type="spellStart"/>
      <w:proofErr w:type="gramStart"/>
      <w:r w:rsidRPr="2CEC9BDD">
        <w:rPr>
          <w:rFonts w:ascii="Calibri" w:hAnsi="Calibri" w:cs="Calibri"/>
        </w:rPr>
        <w:t>carryout</w:t>
      </w:r>
      <w:proofErr w:type="spellEnd"/>
      <w:proofErr w:type="gramEnd"/>
      <w:r w:rsidRPr="2CEC9BDD">
        <w:rPr>
          <w:rFonts w:ascii="Calibri" w:hAnsi="Calibri" w:cs="Calibri"/>
        </w:rPr>
        <w:t xml:space="preserve"> the service(s) covered by the fee. If yes, please clarify with whom and for what </w:t>
      </w:r>
      <w:r w:rsidR="7450E9A0" w:rsidRPr="00AA1E40">
        <w:rPr>
          <w:rFonts w:ascii="Calibri" w:hAnsi="Calibri" w:cs="Calibri"/>
          <w:color w:val="A20000"/>
        </w:rPr>
        <w:t>(in approximately 100 words or less)</w:t>
      </w:r>
      <w:r w:rsidR="7450E9A0" w:rsidRPr="2CEC9BDD">
        <w:rPr>
          <w:rFonts w:ascii="Calibri" w:hAnsi="Calibri" w:cs="Calibri"/>
        </w:rPr>
        <w:t>:</w:t>
      </w:r>
    </w:p>
    <w:p w14:paraId="6DACE173" w14:textId="23F13531" w:rsidR="61D1C95E" w:rsidRDefault="7CF15171" w:rsidP="002D3020">
      <w:pPr>
        <w:pStyle w:val="ListParagraph"/>
        <w:numPr>
          <w:ilvl w:val="0"/>
          <w:numId w:val="7"/>
        </w:numPr>
        <w:spacing w:before="240"/>
        <w:rPr>
          <w:rFonts w:ascii="Calibri" w:hAnsi="Calibri" w:cs="Calibri"/>
        </w:rPr>
      </w:pPr>
      <w:r w:rsidRPr="32EF4A3E">
        <w:rPr>
          <w:rFonts w:ascii="Calibri" w:hAnsi="Calibri" w:cs="Calibri"/>
        </w:rPr>
        <w:t xml:space="preserve">Learning Services, in partnership with Student Wellness, received a Learning Enhancement Fund (LEF) grant through the Office of Teaching and Learning </w:t>
      </w:r>
      <w:r w:rsidR="004D496C" w:rsidRPr="32EF4A3E">
        <w:rPr>
          <w:rFonts w:ascii="Calibri" w:hAnsi="Calibri" w:cs="Calibri"/>
        </w:rPr>
        <w:t>to</w:t>
      </w:r>
      <w:r w:rsidRPr="32EF4A3E">
        <w:rPr>
          <w:rFonts w:ascii="Calibri" w:hAnsi="Calibri" w:cs="Calibri"/>
        </w:rPr>
        <w:t xml:space="preserve"> implement the Thriving in Action curriculum at the University of </w:t>
      </w:r>
      <w:r w:rsidR="4F769742" w:rsidRPr="32EF4A3E">
        <w:rPr>
          <w:rFonts w:ascii="Calibri" w:hAnsi="Calibri" w:cs="Calibri"/>
        </w:rPr>
        <w:t xml:space="preserve">Guelph. </w:t>
      </w:r>
      <w:r w:rsidR="5241E42E" w:rsidRPr="32EF4A3E">
        <w:rPr>
          <w:rFonts w:ascii="Calibri" w:hAnsi="Calibri" w:cs="Calibri"/>
        </w:rPr>
        <w:t xml:space="preserve">The LEF grant enabled the two units to train staff, hire a student for administrative support, and develop </w:t>
      </w:r>
      <w:r w:rsidR="6CF7F604" w:rsidRPr="32EF4A3E">
        <w:rPr>
          <w:rFonts w:ascii="Calibri" w:hAnsi="Calibri" w:cs="Calibri"/>
        </w:rPr>
        <w:t xml:space="preserve">and offer </w:t>
      </w:r>
      <w:r w:rsidR="5241E42E" w:rsidRPr="32EF4A3E">
        <w:rPr>
          <w:rFonts w:ascii="Calibri" w:hAnsi="Calibri" w:cs="Calibri"/>
        </w:rPr>
        <w:t>workshops</w:t>
      </w:r>
      <w:r w:rsidR="2210F2D2" w:rsidRPr="32EF4A3E">
        <w:rPr>
          <w:rFonts w:ascii="Calibri" w:hAnsi="Calibri" w:cs="Calibri"/>
        </w:rPr>
        <w:t>.</w:t>
      </w:r>
    </w:p>
    <w:p w14:paraId="6FCA32FB" w14:textId="4661FBFB" w:rsidR="14B96E82" w:rsidRDefault="14B96E82" w:rsidP="32EF4A3E">
      <w:pPr>
        <w:pStyle w:val="ListParagraph"/>
        <w:numPr>
          <w:ilvl w:val="0"/>
          <w:numId w:val="7"/>
        </w:numPr>
        <w:rPr>
          <w:rFonts w:ascii="Calibri" w:eastAsia="Calibri" w:hAnsi="Calibri" w:cs="Calibri"/>
        </w:rPr>
      </w:pPr>
      <w:r w:rsidRPr="32EF4A3E">
        <w:rPr>
          <w:rFonts w:ascii="Calibri" w:eastAsia="Calibri" w:hAnsi="Calibri" w:cs="Calibri"/>
        </w:rPr>
        <w:t xml:space="preserve">SAM mentors </w:t>
      </w:r>
      <w:r w:rsidR="3C4EA7A9" w:rsidRPr="32EF4A3E">
        <w:rPr>
          <w:rFonts w:ascii="Calibri" w:eastAsia="Calibri" w:hAnsi="Calibri" w:cs="Calibri"/>
        </w:rPr>
        <w:t>were trained</w:t>
      </w:r>
      <w:r w:rsidR="67191620" w:rsidRPr="32EF4A3E">
        <w:rPr>
          <w:rFonts w:ascii="Calibri" w:eastAsia="Calibri" w:hAnsi="Calibri" w:cs="Calibri"/>
        </w:rPr>
        <w:t xml:space="preserve"> </w:t>
      </w:r>
      <w:r w:rsidRPr="32EF4A3E">
        <w:rPr>
          <w:rFonts w:ascii="Calibri" w:eastAsia="Calibri" w:hAnsi="Calibri" w:cs="Calibri"/>
        </w:rPr>
        <w:t>in peer counseling through Student Wellness</w:t>
      </w:r>
      <w:r w:rsidR="1F3CFA7D" w:rsidRPr="32EF4A3E">
        <w:rPr>
          <w:rFonts w:ascii="Calibri" w:eastAsia="Calibri" w:hAnsi="Calibri" w:cs="Calibri"/>
        </w:rPr>
        <w:t xml:space="preserve"> </w:t>
      </w:r>
      <w:r w:rsidR="004D496C" w:rsidRPr="32EF4A3E">
        <w:rPr>
          <w:rFonts w:ascii="Calibri" w:eastAsia="Calibri" w:hAnsi="Calibri" w:cs="Calibri"/>
        </w:rPr>
        <w:t>to</w:t>
      </w:r>
      <w:r w:rsidR="1F3CFA7D" w:rsidRPr="32EF4A3E">
        <w:rPr>
          <w:rFonts w:ascii="Calibri" w:eastAsia="Calibri" w:hAnsi="Calibri" w:cs="Calibri"/>
        </w:rPr>
        <w:t xml:space="preserve"> provide </w:t>
      </w:r>
      <w:r w:rsidR="1F3CFA7D" w:rsidRPr="32EF4A3E">
        <w:rPr>
          <w:rFonts w:ascii="Calibri" w:eastAsia="Calibri" w:hAnsi="Calibri" w:cs="Calibri"/>
        </w:rPr>
        <w:lastRenderedPageBreak/>
        <w:t>stronger holistic support for student athletes.</w:t>
      </w:r>
    </w:p>
    <w:p w14:paraId="25FDF022" w14:textId="57907423" w:rsidR="77F11A10" w:rsidRDefault="620E9F7C" w:rsidP="32EF4A3E">
      <w:pPr>
        <w:pStyle w:val="ListParagraph"/>
        <w:numPr>
          <w:ilvl w:val="0"/>
          <w:numId w:val="7"/>
        </w:numPr>
        <w:rPr>
          <w:rFonts w:ascii="Calibri" w:eastAsia="Calibri" w:hAnsi="Calibri" w:cs="Calibri"/>
        </w:rPr>
      </w:pPr>
      <w:r w:rsidRPr="32EF4A3E">
        <w:rPr>
          <w:rFonts w:ascii="Calibri" w:eastAsia="Calibri" w:hAnsi="Calibri" w:cs="Calibri"/>
        </w:rPr>
        <w:t>Th</w:t>
      </w:r>
      <w:r w:rsidR="50EB5181" w:rsidRPr="32EF4A3E">
        <w:rPr>
          <w:rFonts w:ascii="Calibri" w:eastAsia="Calibri" w:hAnsi="Calibri" w:cs="Calibri"/>
        </w:rPr>
        <w:t>e</w:t>
      </w:r>
      <w:r w:rsidRPr="32EF4A3E">
        <w:rPr>
          <w:rFonts w:ascii="Calibri" w:eastAsia="Calibri" w:hAnsi="Calibri" w:cs="Calibri"/>
        </w:rPr>
        <w:t xml:space="preserve"> Canadian National Centre for</w:t>
      </w:r>
      <w:r w:rsidR="748CF676" w:rsidRPr="32EF4A3E">
        <w:rPr>
          <w:rFonts w:ascii="Calibri" w:eastAsia="Calibri" w:hAnsi="Calibri" w:cs="Calibri"/>
        </w:rPr>
        <w:t xml:space="preserve"> Supplemental Instruction</w:t>
      </w:r>
      <w:r w:rsidRPr="32EF4A3E">
        <w:rPr>
          <w:rFonts w:ascii="Calibri" w:eastAsia="Calibri" w:hAnsi="Calibri" w:cs="Calibri"/>
        </w:rPr>
        <w:t xml:space="preserve">, </w:t>
      </w:r>
      <w:r w:rsidR="0ED3ED7A" w:rsidRPr="32EF4A3E">
        <w:rPr>
          <w:rFonts w:ascii="Calibri" w:eastAsia="Calibri" w:hAnsi="Calibri" w:cs="Calibri"/>
        </w:rPr>
        <w:t xml:space="preserve">which </w:t>
      </w:r>
      <w:r w:rsidRPr="32EF4A3E">
        <w:rPr>
          <w:rFonts w:ascii="Calibri" w:eastAsia="Calibri" w:hAnsi="Calibri" w:cs="Calibri"/>
        </w:rPr>
        <w:t>is hosted by the University of Guelph</w:t>
      </w:r>
      <w:r w:rsidR="3BFDB2D3" w:rsidRPr="32EF4A3E">
        <w:rPr>
          <w:rFonts w:ascii="Calibri" w:eastAsia="Calibri" w:hAnsi="Calibri" w:cs="Calibri"/>
        </w:rPr>
        <w:t>, paid</w:t>
      </w:r>
      <w:r w:rsidRPr="32EF4A3E">
        <w:rPr>
          <w:rFonts w:ascii="Calibri" w:eastAsia="Calibri" w:hAnsi="Calibri" w:cs="Calibri"/>
        </w:rPr>
        <w:t xml:space="preserve"> all conference expenses for 6 McLaughlin Library professional staff and 7 SLG leaders to attend the </w:t>
      </w:r>
      <w:r w:rsidR="1648D207" w:rsidRPr="32EF4A3E">
        <w:rPr>
          <w:rFonts w:ascii="Calibri" w:eastAsia="Calibri" w:hAnsi="Calibri" w:cs="Calibri"/>
        </w:rPr>
        <w:t>2022 International SI Conference in Toronto</w:t>
      </w:r>
      <w:r w:rsidRPr="32EF4A3E">
        <w:rPr>
          <w:rFonts w:ascii="Calibri" w:eastAsia="Calibri" w:hAnsi="Calibri" w:cs="Calibri"/>
        </w:rPr>
        <w:t xml:space="preserve">. </w:t>
      </w:r>
      <w:r w:rsidR="4A32184A" w:rsidRPr="32EF4A3E">
        <w:rPr>
          <w:rFonts w:ascii="Calibri" w:eastAsia="Calibri" w:hAnsi="Calibri" w:cs="Calibri"/>
        </w:rPr>
        <w:t xml:space="preserve">SLG professional and student staff </w:t>
      </w:r>
      <w:r w:rsidRPr="32EF4A3E">
        <w:rPr>
          <w:rFonts w:ascii="Calibri" w:eastAsia="Calibri" w:hAnsi="Calibri" w:cs="Calibri"/>
        </w:rPr>
        <w:t>present</w:t>
      </w:r>
      <w:r w:rsidR="3C9DDF88" w:rsidRPr="32EF4A3E">
        <w:rPr>
          <w:rFonts w:ascii="Calibri" w:eastAsia="Calibri" w:hAnsi="Calibri" w:cs="Calibri"/>
        </w:rPr>
        <w:t>ed</w:t>
      </w:r>
      <w:r w:rsidRPr="32EF4A3E">
        <w:rPr>
          <w:rFonts w:ascii="Calibri" w:eastAsia="Calibri" w:hAnsi="Calibri" w:cs="Calibri"/>
        </w:rPr>
        <w:t xml:space="preserve"> 2 workshops and 4 posters. Many of these presentations were based on feedback from SLG leaders</w:t>
      </w:r>
      <w:r w:rsidR="7EB810A0" w:rsidRPr="32EF4A3E">
        <w:rPr>
          <w:rFonts w:ascii="Calibri" w:eastAsia="Calibri" w:hAnsi="Calibri" w:cs="Calibri"/>
        </w:rPr>
        <w:t>,</w:t>
      </w:r>
      <w:r w:rsidRPr="32EF4A3E">
        <w:rPr>
          <w:rFonts w:ascii="Calibri" w:eastAsia="Calibri" w:hAnsi="Calibri" w:cs="Calibri"/>
        </w:rPr>
        <w:t xml:space="preserve"> contributed to the international conversation about innovations in Supplemental Instruction since the pandemic</w:t>
      </w:r>
      <w:r w:rsidR="7D7B2032" w:rsidRPr="32EF4A3E">
        <w:rPr>
          <w:rFonts w:ascii="Calibri" w:eastAsia="Calibri" w:hAnsi="Calibri" w:cs="Calibri"/>
        </w:rPr>
        <w:t>, and formed the foundation for additional SLG leader training for 2022-23</w:t>
      </w:r>
      <w:r w:rsidRPr="32EF4A3E">
        <w:rPr>
          <w:rFonts w:ascii="Calibri" w:eastAsia="Calibri" w:hAnsi="Calibri" w:cs="Calibri"/>
        </w:rPr>
        <w:t>.</w:t>
      </w:r>
    </w:p>
    <w:p w14:paraId="7892D112" w14:textId="473171FC" w:rsidR="006124BF" w:rsidRPr="00712AC7" w:rsidRDefault="6FDCCD28" w:rsidP="002D3020">
      <w:pPr>
        <w:pStyle w:val="ListParagraph"/>
        <w:numPr>
          <w:ilvl w:val="0"/>
          <w:numId w:val="21"/>
        </w:numPr>
        <w:spacing w:before="240"/>
        <w:ind w:left="0"/>
        <w:rPr>
          <w:rFonts w:ascii="Calibri" w:hAnsi="Calibri" w:cs="Calibri"/>
        </w:rPr>
      </w:pPr>
      <w:r w:rsidRPr="2CEC9BDD">
        <w:rPr>
          <w:rFonts w:ascii="Calibri" w:hAnsi="Calibri" w:cs="Calibri"/>
        </w:rPr>
        <w:t>Please tell us if</w:t>
      </w:r>
      <w:r w:rsidR="445AA3BE" w:rsidRPr="2CEC9BDD">
        <w:rPr>
          <w:rFonts w:ascii="Calibri" w:hAnsi="Calibri" w:cs="Calibri"/>
        </w:rPr>
        <w:t xml:space="preserve"> the fee rate </w:t>
      </w:r>
      <w:r w:rsidR="46CE899A" w:rsidRPr="2CEC9BDD">
        <w:rPr>
          <w:rFonts w:ascii="Calibri" w:hAnsi="Calibri" w:cs="Calibri"/>
        </w:rPr>
        <w:t>fall</w:t>
      </w:r>
      <w:r w:rsidRPr="2CEC9BDD">
        <w:rPr>
          <w:rFonts w:ascii="Calibri" w:hAnsi="Calibri" w:cs="Calibri"/>
        </w:rPr>
        <w:t>s</w:t>
      </w:r>
      <w:r w:rsidR="46CE899A" w:rsidRPr="2CEC9BDD">
        <w:rPr>
          <w:rFonts w:ascii="Calibri" w:hAnsi="Calibri" w:cs="Calibri"/>
        </w:rPr>
        <w:t xml:space="preserve"> short, </w:t>
      </w:r>
      <w:r w:rsidR="445AA3BE" w:rsidRPr="2CEC9BDD">
        <w:rPr>
          <w:rFonts w:ascii="Calibri" w:hAnsi="Calibri" w:cs="Calibri"/>
        </w:rPr>
        <w:t>meet</w:t>
      </w:r>
      <w:r w:rsidRPr="2CEC9BDD">
        <w:rPr>
          <w:rFonts w:ascii="Calibri" w:hAnsi="Calibri" w:cs="Calibri"/>
        </w:rPr>
        <w:t>s</w:t>
      </w:r>
      <w:r w:rsidR="445AA3BE" w:rsidRPr="2CEC9BDD">
        <w:rPr>
          <w:rFonts w:ascii="Calibri" w:hAnsi="Calibri" w:cs="Calibri"/>
        </w:rPr>
        <w:t xml:space="preserve">, </w:t>
      </w:r>
      <w:r w:rsidR="46CE899A" w:rsidRPr="2CEC9BDD">
        <w:rPr>
          <w:rFonts w:ascii="Calibri" w:hAnsi="Calibri" w:cs="Calibri"/>
        </w:rPr>
        <w:t xml:space="preserve">or </w:t>
      </w:r>
      <w:r w:rsidR="445AA3BE" w:rsidRPr="2CEC9BDD">
        <w:rPr>
          <w:rFonts w:ascii="Calibri" w:hAnsi="Calibri" w:cs="Calibri"/>
        </w:rPr>
        <w:t>exceed</w:t>
      </w:r>
      <w:r w:rsidRPr="2CEC9BDD">
        <w:rPr>
          <w:rFonts w:ascii="Calibri" w:hAnsi="Calibri" w:cs="Calibri"/>
        </w:rPr>
        <w:t>s</w:t>
      </w:r>
      <w:r w:rsidR="46CE899A" w:rsidRPr="2CEC9BDD">
        <w:rPr>
          <w:rFonts w:ascii="Calibri" w:hAnsi="Calibri" w:cs="Calibri"/>
        </w:rPr>
        <w:t xml:space="preserve"> the services needs identified within the scope of the fee</w:t>
      </w:r>
      <w:r w:rsidRPr="2CEC9BDD">
        <w:rPr>
          <w:rFonts w:ascii="Calibri" w:hAnsi="Calibri" w:cs="Calibri"/>
        </w:rPr>
        <w:t xml:space="preserve"> </w:t>
      </w:r>
      <w:r w:rsidRPr="00AA1E40">
        <w:rPr>
          <w:rFonts w:ascii="Calibri" w:hAnsi="Calibri" w:cs="Calibri"/>
          <w:color w:val="A20000"/>
        </w:rPr>
        <w:t>(in approximately 200 words or less)</w:t>
      </w:r>
      <w:r w:rsidRPr="2CEC9BDD">
        <w:rPr>
          <w:rFonts w:ascii="Calibri" w:hAnsi="Calibri" w:cs="Calibri"/>
        </w:rPr>
        <w:t>:</w:t>
      </w:r>
    </w:p>
    <w:p w14:paraId="1B60AD10" w14:textId="33546928" w:rsidR="3876EEBD" w:rsidRDefault="3876EEBD" w:rsidP="008D6ECC">
      <w:pPr>
        <w:spacing w:before="240" w:after="240"/>
        <w:rPr>
          <w:rFonts w:ascii="Calibri" w:hAnsi="Calibri" w:cs="Calibri"/>
        </w:rPr>
      </w:pPr>
      <w:r w:rsidRPr="32EF4A3E">
        <w:rPr>
          <w:rFonts w:ascii="Calibri" w:hAnsi="Calibri" w:cs="Calibri"/>
        </w:rPr>
        <w:t>The fee provides a great deal of support for services in Learning and Writing Services in the Library. However, there are limitations to the services that can be offered based on current staffing. This means that staff are not always able to mee</w:t>
      </w:r>
      <w:r w:rsidR="79D2098B" w:rsidRPr="32EF4A3E">
        <w:rPr>
          <w:rFonts w:ascii="Calibri" w:hAnsi="Calibri" w:cs="Calibri"/>
        </w:rPr>
        <w:t>t</w:t>
      </w:r>
      <w:r w:rsidRPr="32EF4A3E">
        <w:rPr>
          <w:rFonts w:ascii="Calibri" w:hAnsi="Calibri" w:cs="Calibri"/>
        </w:rPr>
        <w:t xml:space="preserve"> the demand for services and programming. For example, </w:t>
      </w:r>
    </w:p>
    <w:p w14:paraId="0E9C6B52" w14:textId="0315061A" w:rsidR="62007ADB" w:rsidRDefault="257DA6B2" w:rsidP="2CEC9BDD">
      <w:pPr>
        <w:pStyle w:val="ListParagraph"/>
        <w:numPr>
          <w:ilvl w:val="0"/>
          <w:numId w:val="6"/>
        </w:numPr>
        <w:rPr>
          <w:rFonts w:ascii="Calibri" w:hAnsi="Calibri" w:cs="Calibri"/>
        </w:rPr>
      </w:pPr>
      <w:r w:rsidRPr="32EF4A3E">
        <w:rPr>
          <w:rFonts w:ascii="Calibri" w:hAnsi="Calibri" w:cs="Calibri"/>
        </w:rPr>
        <w:t xml:space="preserve">Within the context of the pandemic, professional staff needed to spend additional </w:t>
      </w:r>
      <w:proofErr w:type="gramStart"/>
      <w:r w:rsidRPr="32EF4A3E">
        <w:rPr>
          <w:rFonts w:ascii="Calibri" w:hAnsi="Calibri" w:cs="Calibri"/>
        </w:rPr>
        <w:t>time in</w:t>
      </w:r>
      <w:proofErr w:type="gramEnd"/>
      <w:r w:rsidRPr="32EF4A3E">
        <w:rPr>
          <w:rFonts w:ascii="Calibri" w:hAnsi="Calibri" w:cs="Calibri"/>
        </w:rPr>
        <w:t xml:space="preserve"> supervising and supporting their student staff and in converting </w:t>
      </w:r>
      <w:r w:rsidR="382D37BC" w:rsidRPr="32EF4A3E">
        <w:rPr>
          <w:rFonts w:ascii="Calibri" w:hAnsi="Calibri" w:cs="Calibri"/>
        </w:rPr>
        <w:t xml:space="preserve">in-person services to sustainable online services. As a result, staff reduced their time </w:t>
      </w:r>
      <w:proofErr w:type="gramStart"/>
      <w:r w:rsidR="382D37BC" w:rsidRPr="32EF4A3E">
        <w:rPr>
          <w:rFonts w:ascii="Calibri" w:hAnsi="Calibri" w:cs="Calibri"/>
        </w:rPr>
        <w:t>spent in</w:t>
      </w:r>
      <w:proofErr w:type="gramEnd"/>
      <w:r w:rsidR="382D37BC" w:rsidRPr="32EF4A3E">
        <w:rPr>
          <w:rFonts w:ascii="Calibri" w:hAnsi="Calibri" w:cs="Calibri"/>
        </w:rPr>
        <w:t xml:space="preserve"> </w:t>
      </w:r>
      <w:r w:rsidR="4374FE7C" w:rsidRPr="32EF4A3E">
        <w:rPr>
          <w:rFonts w:ascii="Calibri" w:hAnsi="Calibri" w:cs="Calibri"/>
        </w:rPr>
        <w:t xml:space="preserve">supporting courses through in-class </w:t>
      </w:r>
      <w:r w:rsidR="382D37BC" w:rsidRPr="32EF4A3E">
        <w:rPr>
          <w:rFonts w:ascii="Calibri" w:hAnsi="Calibri" w:cs="Calibri"/>
        </w:rPr>
        <w:t>instruct</w:t>
      </w:r>
      <w:r w:rsidR="239C7BE9" w:rsidRPr="32EF4A3E">
        <w:rPr>
          <w:rFonts w:ascii="Calibri" w:hAnsi="Calibri" w:cs="Calibri"/>
        </w:rPr>
        <w:t>ion</w:t>
      </w:r>
      <w:r w:rsidR="49DB94E0" w:rsidRPr="32EF4A3E">
        <w:rPr>
          <w:rFonts w:ascii="Calibri" w:hAnsi="Calibri" w:cs="Calibri"/>
        </w:rPr>
        <w:t>.</w:t>
      </w:r>
    </w:p>
    <w:p w14:paraId="357D2412" w14:textId="5141DFBD" w:rsidR="62007ADB" w:rsidRDefault="49DB94E0" w:rsidP="2CEC9BDD">
      <w:pPr>
        <w:pStyle w:val="ListParagraph"/>
        <w:numPr>
          <w:ilvl w:val="0"/>
          <w:numId w:val="6"/>
        </w:numPr>
        <w:rPr>
          <w:rFonts w:ascii="Calibri" w:hAnsi="Calibri" w:cs="Calibri"/>
        </w:rPr>
      </w:pPr>
      <w:r w:rsidRPr="32EF4A3E">
        <w:rPr>
          <w:rFonts w:ascii="Calibri" w:hAnsi="Calibri" w:cs="Calibri"/>
        </w:rPr>
        <w:t xml:space="preserve">Most of our models for peer-to-peer academic support rely on Peer Helpers, who receive a non-credit notation on their transcript for three or more semesters of </w:t>
      </w:r>
      <w:r w:rsidR="0F968619" w:rsidRPr="32EF4A3E">
        <w:rPr>
          <w:rFonts w:ascii="Calibri" w:hAnsi="Calibri" w:cs="Calibri"/>
        </w:rPr>
        <w:t xml:space="preserve">volunteer activity. We </w:t>
      </w:r>
      <w:r w:rsidR="5A8465F0" w:rsidRPr="32EF4A3E">
        <w:rPr>
          <w:rFonts w:ascii="Calibri" w:hAnsi="Calibri" w:cs="Calibri"/>
        </w:rPr>
        <w:t>find</w:t>
      </w:r>
      <w:r w:rsidR="0F968619" w:rsidRPr="32EF4A3E">
        <w:rPr>
          <w:rFonts w:ascii="Calibri" w:hAnsi="Calibri" w:cs="Calibri"/>
        </w:rPr>
        <w:t xml:space="preserve"> it increasingly difficult to recruit students for our positions, which compete with other</w:t>
      </w:r>
      <w:r w:rsidR="03E33BE4" w:rsidRPr="32EF4A3E">
        <w:rPr>
          <w:rFonts w:ascii="Calibri" w:hAnsi="Calibri" w:cs="Calibri"/>
        </w:rPr>
        <w:t xml:space="preserve"> experiential learning opportunities, including paid and credit-bearing</w:t>
      </w:r>
      <w:r w:rsidR="54A201AE" w:rsidRPr="32EF4A3E">
        <w:rPr>
          <w:rFonts w:ascii="Calibri" w:hAnsi="Calibri" w:cs="Calibri"/>
        </w:rPr>
        <w:t xml:space="preserve"> opportunities. We would </w:t>
      </w:r>
      <w:r w:rsidR="019C8BD3" w:rsidRPr="32EF4A3E">
        <w:rPr>
          <w:rFonts w:ascii="Calibri" w:hAnsi="Calibri" w:cs="Calibri"/>
        </w:rPr>
        <w:t xml:space="preserve">require a substantial increase in funding if we were to pursue other models of peer-to-peer support </w:t>
      </w:r>
      <w:r w:rsidR="2F174602" w:rsidRPr="32EF4A3E">
        <w:rPr>
          <w:rFonts w:ascii="Calibri" w:hAnsi="Calibri" w:cs="Calibri"/>
        </w:rPr>
        <w:t>at our current capacity levels.</w:t>
      </w:r>
      <w:r w:rsidR="019C8BD3" w:rsidRPr="32EF4A3E">
        <w:rPr>
          <w:rFonts w:ascii="Calibri" w:hAnsi="Calibri" w:cs="Calibri"/>
        </w:rPr>
        <w:t xml:space="preserve"> </w:t>
      </w:r>
    </w:p>
    <w:p w14:paraId="4BA4C589" w14:textId="6EC084A5" w:rsidR="2CEC9BDD" w:rsidRPr="009965E4" w:rsidRDefault="62007ADB" w:rsidP="008D6ECC">
      <w:pPr>
        <w:pStyle w:val="ListParagraph"/>
        <w:numPr>
          <w:ilvl w:val="0"/>
          <w:numId w:val="6"/>
        </w:numPr>
        <w:spacing w:after="240"/>
        <w:rPr>
          <w:rFonts w:ascii="Calibri" w:hAnsi="Calibri" w:cs="Calibri"/>
        </w:rPr>
      </w:pPr>
      <w:r w:rsidRPr="32EF4A3E">
        <w:rPr>
          <w:rFonts w:ascii="Calibri" w:hAnsi="Calibri" w:cs="Calibri"/>
        </w:rPr>
        <w:t>D</w:t>
      </w:r>
      <w:r w:rsidR="58E3AEDA" w:rsidRPr="32EF4A3E">
        <w:rPr>
          <w:rFonts w:ascii="Calibri" w:hAnsi="Calibri" w:cs="Calibri"/>
        </w:rPr>
        <w:t xml:space="preserve">emand for individual coaching through the Academic Action Program consistently surpasses capacity. Limited </w:t>
      </w:r>
      <w:r w:rsidR="234B74C2" w:rsidRPr="32EF4A3E">
        <w:rPr>
          <w:rFonts w:ascii="Calibri" w:hAnsi="Calibri" w:cs="Calibri"/>
        </w:rPr>
        <w:t xml:space="preserve">staff </w:t>
      </w:r>
      <w:r w:rsidR="57470255" w:rsidRPr="32EF4A3E">
        <w:rPr>
          <w:rFonts w:ascii="Calibri" w:hAnsi="Calibri" w:cs="Calibri"/>
        </w:rPr>
        <w:t>capacity and the administrative requirements of the program</w:t>
      </w:r>
      <w:r w:rsidR="58E3AEDA" w:rsidRPr="32EF4A3E">
        <w:rPr>
          <w:rFonts w:ascii="Calibri" w:hAnsi="Calibri" w:cs="Calibri"/>
        </w:rPr>
        <w:t xml:space="preserve"> also </w:t>
      </w:r>
      <w:proofErr w:type="gramStart"/>
      <w:r w:rsidR="004D496C" w:rsidRPr="32EF4A3E">
        <w:rPr>
          <w:rFonts w:ascii="Calibri" w:hAnsi="Calibri" w:cs="Calibri"/>
        </w:rPr>
        <w:t>prohibit</w:t>
      </w:r>
      <w:proofErr w:type="gramEnd"/>
      <w:r w:rsidR="004D496C">
        <w:rPr>
          <w:rFonts w:ascii="Calibri" w:hAnsi="Calibri" w:cs="Calibri"/>
        </w:rPr>
        <w:t xml:space="preserve"> </w:t>
      </w:r>
      <w:r w:rsidR="6D48419B" w:rsidRPr="32EF4A3E">
        <w:rPr>
          <w:rFonts w:ascii="Calibri" w:hAnsi="Calibri" w:cs="Calibri"/>
        </w:rPr>
        <w:t>expansion.</w:t>
      </w:r>
    </w:p>
    <w:p w14:paraId="2B5055D4" w14:textId="02487B27" w:rsidR="2CEC9BDD" w:rsidRPr="009965E4" w:rsidRDefault="2A24164E" w:rsidP="008D6ECC">
      <w:pPr>
        <w:pStyle w:val="ListParagraph"/>
        <w:numPr>
          <w:ilvl w:val="0"/>
          <w:numId w:val="21"/>
        </w:numPr>
        <w:spacing w:after="240"/>
        <w:ind w:left="0"/>
        <w:rPr>
          <w:rFonts w:ascii="Calibri" w:hAnsi="Calibri" w:cs="Calibri"/>
        </w:rPr>
      </w:pPr>
      <w:r w:rsidRPr="2CEC9BDD">
        <w:rPr>
          <w:rFonts w:ascii="Calibri" w:hAnsi="Calibri" w:cs="Calibri"/>
        </w:rPr>
        <w:t xml:space="preserve">Pertaining to the current year, does your fee unit anticipate submitting a fee proposal to the Compulsory Fees Committee to increase this fee beyond the Consumer Price Index (not released until January annually) for the year ahead? If so, why is this anticipated? </w:t>
      </w:r>
      <w:r w:rsidRPr="00AA1E40">
        <w:rPr>
          <w:rFonts w:ascii="Calibri" w:hAnsi="Calibri" w:cs="Calibri"/>
          <w:color w:val="A20000"/>
        </w:rPr>
        <w:t>(in approximately 200 words or less)</w:t>
      </w:r>
      <w:r w:rsidRPr="2CEC9BDD">
        <w:rPr>
          <w:rFonts w:ascii="Calibri" w:hAnsi="Calibri" w:cs="Calibri"/>
        </w:rPr>
        <w:t>:</w:t>
      </w:r>
    </w:p>
    <w:p w14:paraId="6FEAB8D2" w14:textId="6113F4E2" w:rsidR="00504715" w:rsidRPr="009965E4" w:rsidRDefault="42548E18" w:rsidP="008D6ECC">
      <w:pPr>
        <w:spacing w:after="240"/>
        <w:rPr>
          <w:rFonts w:ascii="Calibri" w:hAnsi="Calibri" w:cs="Calibri"/>
        </w:rPr>
      </w:pPr>
      <w:r w:rsidRPr="2CEC9BDD">
        <w:rPr>
          <w:rFonts w:ascii="Calibri" w:hAnsi="Calibri" w:cs="Calibri"/>
        </w:rPr>
        <w:t>Yes,</w:t>
      </w:r>
      <w:r w:rsidR="46824DD1" w:rsidRPr="2CEC9BDD">
        <w:rPr>
          <w:rFonts w:ascii="Calibri" w:hAnsi="Calibri" w:cs="Calibri"/>
        </w:rPr>
        <w:t xml:space="preserve"> we anticipate an increase in demand for EAL support with the corresponding university goals of increasing internationalization and will be looking to offer an increase in staff support in this area to ensure that we are able to meet the demand. </w:t>
      </w:r>
    </w:p>
    <w:p w14:paraId="6DC118EF" w14:textId="3B322715" w:rsidR="005524F8" w:rsidRPr="00712AC7" w:rsidRDefault="46CE899A" w:rsidP="008D6ECC">
      <w:pPr>
        <w:pStyle w:val="ListParagraph"/>
        <w:numPr>
          <w:ilvl w:val="0"/>
          <w:numId w:val="21"/>
        </w:numPr>
        <w:spacing w:before="240" w:after="240"/>
        <w:ind w:left="0"/>
        <w:rPr>
          <w:rFonts w:ascii="Calibri" w:hAnsi="Calibri" w:cs="Calibri"/>
        </w:rPr>
      </w:pPr>
      <w:r w:rsidRPr="2CEC9BDD">
        <w:rPr>
          <w:rFonts w:ascii="Calibri" w:hAnsi="Calibri" w:cs="Calibri"/>
        </w:rPr>
        <w:t xml:space="preserve">Does your fee unit anticipate </w:t>
      </w:r>
      <w:r w:rsidR="2A24164E" w:rsidRPr="2CEC9BDD">
        <w:rPr>
          <w:rFonts w:ascii="Calibri" w:hAnsi="Calibri" w:cs="Calibri"/>
        </w:rPr>
        <w:t xml:space="preserve">the need to </w:t>
      </w:r>
      <w:r w:rsidRPr="2CEC9BDD">
        <w:rPr>
          <w:rFonts w:ascii="Calibri" w:hAnsi="Calibri" w:cs="Calibri"/>
        </w:rPr>
        <w:t xml:space="preserve">submit a future referendum proposal </w:t>
      </w:r>
      <w:r w:rsidR="2A24164E" w:rsidRPr="2CEC9BDD">
        <w:rPr>
          <w:rFonts w:ascii="Calibri" w:hAnsi="Calibri" w:cs="Calibri"/>
        </w:rPr>
        <w:t xml:space="preserve">to the Compulsory Fees Committee </w:t>
      </w:r>
      <w:proofErr w:type="gramStart"/>
      <w:r w:rsidR="2A24164E" w:rsidRPr="2CEC9BDD">
        <w:rPr>
          <w:rFonts w:ascii="Calibri" w:hAnsi="Calibri" w:cs="Calibri"/>
        </w:rPr>
        <w:t xml:space="preserve">in order </w:t>
      </w:r>
      <w:r w:rsidRPr="2CEC9BDD">
        <w:rPr>
          <w:rFonts w:ascii="Calibri" w:hAnsi="Calibri" w:cs="Calibri"/>
        </w:rPr>
        <w:t>to</w:t>
      </w:r>
      <w:proofErr w:type="gramEnd"/>
      <w:r w:rsidRPr="2CEC9BDD">
        <w:rPr>
          <w:rFonts w:ascii="Calibri" w:hAnsi="Calibri" w:cs="Calibri"/>
        </w:rPr>
        <w:t xml:space="preserve"> seek student support</w:t>
      </w:r>
      <w:r w:rsidR="189CDF15" w:rsidRPr="2CEC9BDD">
        <w:rPr>
          <w:rFonts w:ascii="Calibri" w:hAnsi="Calibri" w:cs="Calibri"/>
        </w:rPr>
        <w:t xml:space="preserve"> </w:t>
      </w:r>
      <w:r w:rsidR="39A649D1" w:rsidRPr="2CEC9BDD">
        <w:rPr>
          <w:rFonts w:ascii="Calibri" w:hAnsi="Calibri" w:cs="Calibri"/>
        </w:rPr>
        <w:t>for</w:t>
      </w:r>
      <w:r w:rsidR="189CDF15" w:rsidRPr="2CEC9BDD">
        <w:rPr>
          <w:rFonts w:ascii="Calibri" w:hAnsi="Calibri" w:cs="Calibri"/>
        </w:rPr>
        <w:t xml:space="preserve"> increasing the current fee beyond the Consumer Price Index</w:t>
      </w:r>
      <w:r w:rsidR="2A24164E" w:rsidRPr="2CEC9BDD">
        <w:rPr>
          <w:rFonts w:ascii="Calibri" w:hAnsi="Calibri" w:cs="Calibri"/>
        </w:rPr>
        <w:t>,</w:t>
      </w:r>
      <w:r w:rsidR="189CDF15" w:rsidRPr="2CEC9BDD">
        <w:rPr>
          <w:rFonts w:ascii="Calibri" w:hAnsi="Calibri" w:cs="Calibri"/>
        </w:rPr>
        <w:t xml:space="preserve"> and beyond the increase limits outlined within the Protocol? If yes, </w:t>
      </w:r>
      <w:r w:rsidR="39A649D1" w:rsidRPr="2CEC9BDD">
        <w:rPr>
          <w:rFonts w:ascii="Calibri" w:hAnsi="Calibri" w:cs="Calibri"/>
        </w:rPr>
        <w:t>why,</w:t>
      </w:r>
      <w:r w:rsidR="189CDF15" w:rsidRPr="2CEC9BDD">
        <w:rPr>
          <w:rFonts w:ascii="Calibri" w:hAnsi="Calibri" w:cs="Calibri"/>
        </w:rPr>
        <w:t xml:space="preserve"> and when</w:t>
      </w:r>
      <w:r w:rsidR="41022C21" w:rsidRPr="2CEC9BDD">
        <w:rPr>
          <w:rFonts w:ascii="Calibri" w:hAnsi="Calibri" w:cs="Calibri"/>
        </w:rPr>
        <w:t xml:space="preserve"> (noting such proposals should come forward to the Compulsory Fees Committee for review in September annually)</w:t>
      </w:r>
      <w:r w:rsidR="189CDF15" w:rsidRPr="2CEC9BDD">
        <w:rPr>
          <w:rFonts w:ascii="Calibri" w:hAnsi="Calibri" w:cs="Calibri"/>
        </w:rPr>
        <w:t>?</w:t>
      </w:r>
      <w:r w:rsidR="6FDCCD28" w:rsidRPr="2CEC9BDD">
        <w:rPr>
          <w:rFonts w:ascii="Calibri" w:hAnsi="Calibri" w:cs="Calibri"/>
        </w:rPr>
        <w:t xml:space="preserve"> </w:t>
      </w:r>
      <w:r w:rsidR="6FDCCD28" w:rsidRPr="00AA1E40">
        <w:rPr>
          <w:rFonts w:ascii="Calibri" w:hAnsi="Calibri" w:cs="Calibri"/>
          <w:color w:val="A20000"/>
        </w:rPr>
        <w:t>(in approximately 100 words or less)</w:t>
      </w:r>
      <w:r w:rsidR="6FDCCD28" w:rsidRPr="2CEC9BDD">
        <w:rPr>
          <w:rFonts w:ascii="Calibri" w:hAnsi="Calibri" w:cs="Calibri"/>
        </w:rPr>
        <w:t>:</w:t>
      </w:r>
    </w:p>
    <w:p w14:paraId="4170C073" w14:textId="48988D19" w:rsidR="16927FB2" w:rsidRDefault="16927FB2" w:rsidP="008D6ECC">
      <w:pPr>
        <w:spacing w:after="240"/>
        <w:rPr>
          <w:rFonts w:ascii="Calibri" w:hAnsi="Calibri" w:cs="Calibri"/>
        </w:rPr>
      </w:pPr>
      <w:r w:rsidRPr="2CEC9BDD">
        <w:rPr>
          <w:rFonts w:ascii="Calibri" w:hAnsi="Calibri" w:cs="Calibri"/>
        </w:rPr>
        <w:lastRenderedPageBreak/>
        <w:t>No.</w:t>
      </w:r>
    </w:p>
    <w:p w14:paraId="44DCBA1B" w14:textId="0FD16CB2" w:rsidR="00894D49" w:rsidRPr="00937376" w:rsidRDefault="53CF1F60" w:rsidP="00946288">
      <w:pPr>
        <w:pStyle w:val="ListParagraph"/>
        <w:numPr>
          <w:ilvl w:val="0"/>
          <w:numId w:val="21"/>
        </w:numPr>
        <w:tabs>
          <w:tab w:val="num" w:pos="720"/>
        </w:tabs>
        <w:ind w:left="0"/>
        <w:rPr>
          <w:rFonts w:ascii="Calibri" w:hAnsi="Calibri" w:cs="Calibri"/>
          <w:szCs w:val="24"/>
        </w:rPr>
      </w:pPr>
      <w:r w:rsidRPr="2CEC9BDD">
        <w:rPr>
          <w:rFonts w:ascii="Calibri" w:hAnsi="Calibri" w:cs="Calibri"/>
        </w:rPr>
        <w:t xml:space="preserve">Any </w:t>
      </w:r>
      <w:r w:rsidR="445AA3BE" w:rsidRPr="2CEC9BDD">
        <w:rPr>
          <w:rFonts w:ascii="Calibri" w:hAnsi="Calibri" w:cs="Calibri"/>
        </w:rPr>
        <w:t>a</w:t>
      </w:r>
      <w:r w:rsidRPr="2CEC9BDD">
        <w:rPr>
          <w:rFonts w:ascii="Calibri" w:hAnsi="Calibri" w:cs="Calibri"/>
        </w:rPr>
        <w:t xml:space="preserve">dditional </w:t>
      </w:r>
      <w:r w:rsidR="445AA3BE" w:rsidRPr="2CEC9BDD">
        <w:rPr>
          <w:rFonts w:ascii="Calibri" w:hAnsi="Calibri" w:cs="Calibri"/>
        </w:rPr>
        <w:t>c</w:t>
      </w:r>
      <w:r w:rsidRPr="2CEC9BDD">
        <w:rPr>
          <w:rFonts w:ascii="Calibri" w:hAnsi="Calibri" w:cs="Calibri"/>
        </w:rPr>
        <w:t xml:space="preserve">omments </w:t>
      </w:r>
      <w:r w:rsidRPr="00AA1E40">
        <w:rPr>
          <w:rFonts w:ascii="Calibri" w:hAnsi="Calibri" w:cs="Calibri"/>
          <w:color w:val="A20000"/>
        </w:rPr>
        <w:t>(in 200 words or less)</w:t>
      </w:r>
      <w:r w:rsidRPr="2CEC9BDD">
        <w:rPr>
          <w:rFonts w:ascii="Calibri" w:hAnsi="Calibri" w:cs="Calibri"/>
        </w:rPr>
        <w:t>:</w:t>
      </w:r>
    </w:p>
    <w:p w14:paraId="7566F969" w14:textId="77777777" w:rsidR="00894D49" w:rsidRDefault="53CF1F60" w:rsidP="009965E4">
      <w:pPr>
        <w:pStyle w:val="ListParagraph"/>
        <w:numPr>
          <w:ilvl w:val="0"/>
          <w:numId w:val="21"/>
        </w:numPr>
        <w:spacing w:before="240"/>
        <w:ind w:left="0"/>
        <w:rPr>
          <w:rFonts w:ascii="Calibri" w:hAnsi="Calibri" w:cs="Calibri"/>
        </w:rPr>
      </w:pPr>
      <w:r w:rsidRPr="32EF4A3E">
        <w:rPr>
          <w:rFonts w:ascii="Calibri" w:hAnsi="Calibri" w:cs="Calibri"/>
          <w:color w:val="000000" w:themeColor="text1"/>
        </w:rPr>
        <w:t>In addition to the information requested above</w:t>
      </w:r>
      <w:r w:rsidR="1499F69A" w:rsidRPr="32EF4A3E">
        <w:rPr>
          <w:rFonts w:ascii="Calibri" w:hAnsi="Calibri" w:cs="Calibri"/>
          <w:color w:val="000000" w:themeColor="text1"/>
        </w:rPr>
        <w:t>,</w:t>
      </w:r>
      <w:r w:rsidRPr="32EF4A3E">
        <w:rPr>
          <w:rFonts w:ascii="Calibri" w:hAnsi="Calibri" w:cs="Calibri"/>
          <w:color w:val="000000" w:themeColor="text1"/>
        </w:rPr>
        <w:t xml:space="preserve"> and using the University’s F</w:t>
      </w:r>
      <w:r w:rsidRPr="32EF4A3E">
        <w:rPr>
          <w:rFonts w:ascii="Calibri" w:hAnsi="Calibri" w:cs="Calibri"/>
        </w:rPr>
        <w:t>inancial Reporting System (FRS)</w:t>
      </w:r>
      <w:r w:rsidRPr="32EF4A3E">
        <w:rPr>
          <w:rFonts w:ascii="Calibri" w:hAnsi="Calibri" w:cs="Calibri"/>
          <w:color w:val="000000" w:themeColor="text1"/>
        </w:rPr>
        <w:t>, please provide the unit’s financial statement that shows the 202</w:t>
      </w:r>
      <w:r w:rsidR="41022C21" w:rsidRPr="32EF4A3E">
        <w:rPr>
          <w:rFonts w:ascii="Calibri" w:hAnsi="Calibri" w:cs="Calibri"/>
          <w:color w:val="000000" w:themeColor="text1"/>
        </w:rPr>
        <w:t>1</w:t>
      </w:r>
      <w:r w:rsidR="39A88995" w:rsidRPr="32EF4A3E">
        <w:rPr>
          <w:rFonts w:ascii="Calibri" w:hAnsi="Calibri" w:cs="Calibri"/>
          <w:color w:val="000000" w:themeColor="text1"/>
        </w:rPr>
        <w:t>-202</w:t>
      </w:r>
      <w:r w:rsidR="41022C21" w:rsidRPr="32EF4A3E">
        <w:rPr>
          <w:rFonts w:ascii="Calibri" w:hAnsi="Calibri" w:cs="Calibri"/>
          <w:color w:val="000000" w:themeColor="text1"/>
        </w:rPr>
        <w:t>2</w:t>
      </w:r>
      <w:r w:rsidRPr="32EF4A3E">
        <w:rPr>
          <w:rFonts w:ascii="Calibri" w:hAnsi="Calibri" w:cs="Calibri"/>
          <w:color w:val="000000" w:themeColor="text1"/>
        </w:rPr>
        <w:t xml:space="preserve"> operations revenue, less (-) expenses, and any current Carry Forward balance</w:t>
      </w:r>
      <w:r w:rsidR="34570F2F" w:rsidRPr="32EF4A3E">
        <w:rPr>
          <w:rFonts w:ascii="Calibri" w:hAnsi="Calibri" w:cs="Calibri"/>
          <w:color w:val="000000" w:themeColor="text1"/>
        </w:rPr>
        <w:t>.</w:t>
      </w:r>
      <w:r w:rsidR="7450E9A0" w:rsidRPr="32EF4A3E">
        <w:rPr>
          <w:rFonts w:ascii="Calibri" w:hAnsi="Calibri" w:cs="Calibri"/>
          <w:color w:val="000000" w:themeColor="text1"/>
        </w:rPr>
        <w:t xml:space="preserve"> Please provide a support</w:t>
      </w:r>
      <w:r w:rsidR="41022C21" w:rsidRPr="32EF4A3E">
        <w:rPr>
          <w:rFonts w:ascii="Calibri" w:hAnsi="Calibri" w:cs="Calibri"/>
          <w:color w:val="000000" w:themeColor="text1"/>
        </w:rPr>
        <w:t xml:space="preserve">ing </w:t>
      </w:r>
      <w:r w:rsidR="7450E9A0" w:rsidRPr="32EF4A3E">
        <w:rPr>
          <w:rFonts w:ascii="Calibri" w:hAnsi="Calibri" w:cs="Calibri"/>
          <w:color w:val="000000" w:themeColor="text1"/>
        </w:rPr>
        <w:t>budget narrative to summarize the budget</w:t>
      </w:r>
      <w:r w:rsidR="1499F69A" w:rsidRPr="32EF4A3E">
        <w:rPr>
          <w:rFonts w:ascii="Calibri" w:hAnsi="Calibri" w:cs="Calibri"/>
          <w:color w:val="000000" w:themeColor="text1"/>
        </w:rPr>
        <w:t>,</w:t>
      </w:r>
      <w:r w:rsidR="7450E9A0" w:rsidRPr="32EF4A3E">
        <w:rPr>
          <w:rFonts w:ascii="Calibri" w:hAnsi="Calibri" w:cs="Calibri"/>
          <w:color w:val="000000" w:themeColor="text1"/>
        </w:rPr>
        <w:t xml:space="preserve"> and explain </w:t>
      </w:r>
      <w:proofErr w:type="gramStart"/>
      <w:r w:rsidR="7450E9A0" w:rsidRPr="32EF4A3E">
        <w:rPr>
          <w:rFonts w:ascii="Calibri" w:hAnsi="Calibri" w:cs="Calibri"/>
          <w:color w:val="000000" w:themeColor="text1"/>
        </w:rPr>
        <w:t>any carry</w:t>
      </w:r>
      <w:proofErr w:type="gramEnd"/>
      <w:r w:rsidR="7450E9A0" w:rsidRPr="32EF4A3E">
        <w:rPr>
          <w:rFonts w:ascii="Calibri" w:hAnsi="Calibri" w:cs="Calibri"/>
          <w:color w:val="000000" w:themeColor="text1"/>
        </w:rPr>
        <w:t xml:space="preserve"> forward</w:t>
      </w:r>
      <w:r w:rsidR="6FDCCD28" w:rsidRPr="32EF4A3E">
        <w:rPr>
          <w:rFonts w:ascii="Calibri" w:hAnsi="Calibri" w:cs="Calibri"/>
          <w:color w:val="000000" w:themeColor="text1"/>
        </w:rPr>
        <w:t xml:space="preserve"> </w:t>
      </w:r>
      <w:r w:rsidR="6FDCCD28" w:rsidRPr="00AA1E40">
        <w:rPr>
          <w:rFonts w:ascii="Calibri" w:hAnsi="Calibri" w:cs="Calibri"/>
          <w:color w:val="A20000"/>
        </w:rPr>
        <w:t>(in approximately 200 words or less)</w:t>
      </w:r>
      <w:r w:rsidR="6FDCCD28" w:rsidRPr="32EF4A3E">
        <w:rPr>
          <w:rFonts w:ascii="Calibri" w:hAnsi="Calibri" w:cs="Calibri"/>
        </w:rPr>
        <w:t>:</w:t>
      </w:r>
    </w:p>
    <w:p w14:paraId="293ACF19" w14:textId="59E6289A" w:rsidR="00532E96" w:rsidRPr="00532E96" w:rsidRDefault="00532E96" w:rsidP="009965E4">
      <w:pPr>
        <w:pStyle w:val="ListParagraph"/>
        <w:numPr>
          <w:ilvl w:val="0"/>
          <w:numId w:val="24"/>
        </w:numPr>
        <w:spacing w:before="240"/>
        <w:rPr>
          <w:rFonts w:ascii="Calibri" w:hAnsi="Calibri" w:cs="Calibri"/>
        </w:rPr>
      </w:pPr>
      <w:r w:rsidRPr="00532E96">
        <w:rPr>
          <w:rFonts w:ascii="Calibri" w:hAnsi="Calibri" w:cs="Calibri"/>
        </w:rPr>
        <w:t>The total SSF Revenue</w:t>
      </w:r>
      <w:r>
        <w:rPr>
          <w:rFonts w:ascii="Calibri" w:hAnsi="Calibri" w:cs="Calibri"/>
        </w:rPr>
        <w:t xml:space="preserve"> received</w:t>
      </w:r>
      <w:r w:rsidRPr="00532E96">
        <w:rPr>
          <w:rFonts w:ascii="Calibri" w:hAnsi="Calibri" w:cs="Calibri"/>
        </w:rPr>
        <w:t xml:space="preserve"> is $620,413 for the Library Student Service Fee</w:t>
      </w:r>
      <w:r>
        <w:rPr>
          <w:rFonts w:ascii="Calibri" w:hAnsi="Calibri" w:cs="Calibri"/>
        </w:rPr>
        <w:t xml:space="preserve">. This is used to support salary and benefits of staff to support Writing and Learning Services. These staff for oversee and support programming and services that focus on academic </w:t>
      </w:r>
      <w:proofErr w:type="gramStart"/>
      <w:r>
        <w:rPr>
          <w:rFonts w:ascii="Calibri" w:hAnsi="Calibri" w:cs="Calibri"/>
        </w:rPr>
        <w:t>supports</w:t>
      </w:r>
      <w:proofErr w:type="gramEnd"/>
      <w:r>
        <w:rPr>
          <w:rFonts w:ascii="Calibri" w:hAnsi="Calibri" w:cs="Calibri"/>
        </w:rPr>
        <w:t>.</w:t>
      </w:r>
    </w:p>
    <w:p w14:paraId="28554D00" w14:textId="77777777" w:rsidR="00532E96" w:rsidRPr="00532E96" w:rsidRDefault="00532E96" w:rsidP="00532E96">
      <w:pPr>
        <w:pStyle w:val="ListParagraph"/>
        <w:numPr>
          <w:ilvl w:val="0"/>
          <w:numId w:val="24"/>
        </w:numPr>
        <w:rPr>
          <w:rFonts w:ascii="Calibri" w:hAnsi="Calibri" w:cs="Calibri"/>
        </w:rPr>
      </w:pPr>
      <w:r w:rsidRPr="00532E96">
        <w:rPr>
          <w:rFonts w:ascii="Calibri" w:hAnsi="Calibri" w:cs="Calibri"/>
        </w:rPr>
        <w:t xml:space="preserve">The total costs of Salary and Benefits for these units </w:t>
      </w:r>
      <w:proofErr w:type="gramStart"/>
      <w:r w:rsidRPr="00532E96">
        <w:rPr>
          <w:rFonts w:ascii="Calibri" w:hAnsi="Calibri" w:cs="Calibri"/>
        </w:rPr>
        <w:t>is</w:t>
      </w:r>
      <w:proofErr w:type="gramEnd"/>
      <w:r w:rsidRPr="00532E96">
        <w:rPr>
          <w:rFonts w:ascii="Calibri" w:hAnsi="Calibri" w:cs="Calibri"/>
        </w:rPr>
        <w:t xml:space="preserve"> $1,383,247 </w:t>
      </w:r>
    </w:p>
    <w:p w14:paraId="63224974" w14:textId="77777777" w:rsidR="00532E96" w:rsidRPr="00532E96" w:rsidRDefault="00532E96" w:rsidP="00532E96">
      <w:pPr>
        <w:pStyle w:val="ListParagraph"/>
        <w:numPr>
          <w:ilvl w:val="0"/>
          <w:numId w:val="24"/>
        </w:numPr>
        <w:rPr>
          <w:rFonts w:ascii="Calibri" w:hAnsi="Calibri" w:cs="Calibri"/>
        </w:rPr>
      </w:pPr>
      <w:r w:rsidRPr="00532E96">
        <w:rPr>
          <w:rFonts w:ascii="Calibri" w:hAnsi="Calibri" w:cs="Calibri"/>
        </w:rPr>
        <w:t xml:space="preserve">The deficit is $762, 834 which is covered by the </w:t>
      </w:r>
      <w:proofErr w:type="gramStart"/>
      <w:r w:rsidRPr="00532E96">
        <w:rPr>
          <w:rFonts w:ascii="Calibri" w:hAnsi="Calibri" w:cs="Calibri"/>
        </w:rPr>
        <w:t>Library</w:t>
      </w:r>
      <w:proofErr w:type="gramEnd"/>
    </w:p>
    <w:p w14:paraId="26D197A8" w14:textId="01C8AD39" w:rsidR="00532E96" w:rsidRDefault="00532E96" w:rsidP="00532E96">
      <w:pPr>
        <w:pStyle w:val="ListParagraph"/>
        <w:numPr>
          <w:ilvl w:val="0"/>
          <w:numId w:val="24"/>
        </w:numPr>
        <w:rPr>
          <w:rFonts w:ascii="Calibri" w:hAnsi="Calibri" w:cs="Calibri"/>
        </w:rPr>
      </w:pPr>
      <w:r w:rsidRPr="00532E96">
        <w:rPr>
          <w:rFonts w:ascii="Calibri" w:hAnsi="Calibri" w:cs="Calibri"/>
        </w:rPr>
        <w:t>SSF Revenue as a % of Total costs covers 44.9%</w:t>
      </w:r>
      <w:r>
        <w:rPr>
          <w:rFonts w:ascii="Calibri" w:hAnsi="Calibri" w:cs="Calibri"/>
        </w:rPr>
        <w:t>.</w:t>
      </w:r>
    </w:p>
    <w:p w14:paraId="6B5CD327" w14:textId="59BBD37F" w:rsidR="00000000" w:rsidRDefault="00532E96" w:rsidP="00911DC4">
      <w:pPr>
        <w:pStyle w:val="ListParagraph"/>
        <w:numPr>
          <w:ilvl w:val="0"/>
          <w:numId w:val="24"/>
        </w:numPr>
      </w:pPr>
      <w:r w:rsidRPr="009965E4">
        <w:rPr>
          <w:rFonts w:ascii="Calibri" w:hAnsi="Calibri" w:cs="Calibri"/>
        </w:rPr>
        <w:t>There is no carry forward</w:t>
      </w:r>
    </w:p>
    <w:sectPr w:rsidR="0055446A">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AF85F" w14:textId="77777777" w:rsidR="00D85BE1" w:rsidRDefault="00D85BE1">
      <w:r>
        <w:separator/>
      </w:r>
    </w:p>
  </w:endnote>
  <w:endnote w:type="continuationSeparator" w:id="0">
    <w:p w14:paraId="43FF0143" w14:textId="77777777" w:rsidR="00D85BE1" w:rsidRDefault="00D85BE1">
      <w:r>
        <w:continuationSeparator/>
      </w:r>
    </w:p>
  </w:endnote>
  <w:endnote w:type="continuationNotice" w:id="1">
    <w:p w14:paraId="408CF83A" w14:textId="77777777" w:rsidR="00D85BE1" w:rsidRDefault="00D85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E633"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1B5B"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DF0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AB896" w14:textId="77777777" w:rsidR="00D85BE1" w:rsidRDefault="00D85BE1">
      <w:r>
        <w:separator/>
      </w:r>
    </w:p>
  </w:footnote>
  <w:footnote w:type="continuationSeparator" w:id="0">
    <w:p w14:paraId="03E2BD40" w14:textId="77777777" w:rsidR="00D85BE1" w:rsidRDefault="00D85BE1">
      <w:r>
        <w:continuationSeparator/>
      </w:r>
    </w:p>
  </w:footnote>
  <w:footnote w:type="continuationNotice" w:id="1">
    <w:p w14:paraId="375CB1C7" w14:textId="77777777" w:rsidR="00D85BE1" w:rsidRDefault="00D85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791E1"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434C"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3E48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1F7"/>
    <w:multiLevelType w:val="hybridMultilevel"/>
    <w:tmpl w:val="E6BC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28DD1"/>
    <w:multiLevelType w:val="hybridMultilevel"/>
    <w:tmpl w:val="81F06D76"/>
    <w:lvl w:ilvl="0" w:tplc="B2645158">
      <w:start w:val="1"/>
      <w:numFmt w:val="bullet"/>
      <w:lvlText w:val=""/>
      <w:lvlJc w:val="left"/>
      <w:pPr>
        <w:ind w:left="720" w:hanging="360"/>
      </w:pPr>
      <w:rPr>
        <w:rFonts w:ascii="Symbol" w:hAnsi="Symbol" w:hint="default"/>
      </w:rPr>
    </w:lvl>
    <w:lvl w:ilvl="1" w:tplc="FD94D402">
      <w:start w:val="1"/>
      <w:numFmt w:val="bullet"/>
      <w:lvlText w:val="o"/>
      <w:lvlJc w:val="left"/>
      <w:pPr>
        <w:ind w:left="1440" w:hanging="360"/>
      </w:pPr>
      <w:rPr>
        <w:rFonts w:ascii="Courier New" w:hAnsi="Courier New" w:hint="default"/>
      </w:rPr>
    </w:lvl>
    <w:lvl w:ilvl="2" w:tplc="E1843BFE">
      <w:start w:val="1"/>
      <w:numFmt w:val="bullet"/>
      <w:lvlText w:val=""/>
      <w:lvlJc w:val="left"/>
      <w:pPr>
        <w:ind w:left="2160" w:hanging="360"/>
      </w:pPr>
      <w:rPr>
        <w:rFonts w:ascii="Wingdings" w:hAnsi="Wingdings" w:hint="default"/>
      </w:rPr>
    </w:lvl>
    <w:lvl w:ilvl="3" w:tplc="F73EA952">
      <w:start w:val="1"/>
      <w:numFmt w:val="bullet"/>
      <w:lvlText w:val=""/>
      <w:lvlJc w:val="left"/>
      <w:pPr>
        <w:ind w:left="2880" w:hanging="360"/>
      </w:pPr>
      <w:rPr>
        <w:rFonts w:ascii="Symbol" w:hAnsi="Symbol" w:hint="default"/>
      </w:rPr>
    </w:lvl>
    <w:lvl w:ilvl="4" w:tplc="46FC8114">
      <w:start w:val="1"/>
      <w:numFmt w:val="bullet"/>
      <w:lvlText w:val="o"/>
      <w:lvlJc w:val="left"/>
      <w:pPr>
        <w:ind w:left="3600" w:hanging="360"/>
      </w:pPr>
      <w:rPr>
        <w:rFonts w:ascii="Courier New" w:hAnsi="Courier New" w:hint="default"/>
      </w:rPr>
    </w:lvl>
    <w:lvl w:ilvl="5" w:tplc="5AC0FA28">
      <w:start w:val="1"/>
      <w:numFmt w:val="bullet"/>
      <w:lvlText w:val=""/>
      <w:lvlJc w:val="left"/>
      <w:pPr>
        <w:ind w:left="4320" w:hanging="360"/>
      </w:pPr>
      <w:rPr>
        <w:rFonts w:ascii="Wingdings" w:hAnsi="Wingdings" w:hint="default"/>
      </w:rPr>
    </w:lvl>
    <w:lvl w:ilvl="6" w:tplc="90B25FB4">
      <w:start w:val="1"/>
      <w:numFmt w:val="bullet"/>
      <w:lvlText w:val=""/>
      <w:lvlJc w:val="left"/>
      <w:pPr>
        <w:ind w:left="5040" w:hanging="360"/>
      </w:pPr>
      <w:rPr>
        <w:rFonts w:ascii="Symbol" w:hAnsi="Symbol" w:hint="default"/>
      </w:rPr>
    </w:lvl>
    <w:lvl w:ilvl="7" w:tplc="F0DA9A3A">
      <w:start w:val="1"/>
      <w:numFmt w:val="bullet"/>
      <w:lvlText w:val="o"/>
      <w:lvlJc w:val="left"/>
      <w:pPr>
        <w:ind w:left="5760" w:hanging="360"/>
      </w:pPr>
      <w:rPr>
        <w:rFonts w:ascii="Courier New" w:hAnsi="Courier New" w:hint="default"/>
      </w:rPr>
    </w:lvl>
    <w:lvl w:ilvl="8" w:tplc="13B21888">
      <w:start w:val="1"/>
      <w:numFmt w:val="bullet"/>
      <w:lvlText w:val=""/>
      <w:lvlJc w:val="left"/>
      <w:pPr>
        <w:ind w:left="6480" w:hanging="360"/>
      </w:pPr>
      <w:rPr>
        <w:rFonts w:ascii="Wingdings" w:hAnsi="Wingdings" w:hint="default"/>
      </w:rPr>
    </w:lvl>
  </w:abstractNum>
  <w:abstractNum w:abstractNumId="2" w15:restartNumberingAfterBreak="0">
    <w:nsid w:val="09126D14"/>
    <w:multiLevelType w:val="multilevel"/>
    <w:tmpl w:val="43FA2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43610"/>
    <w:multiLevelType w:val="hybridMultilevel"/>
    <w:tmpl w:val="5334852C"/>
    <w:lvl w:ilvl="0" w:tplc="928E0010">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872CE3"/>
    <w:multiLevelType w:val="hybridMultilevel"/>
    <w:tmpl w:val="9B6C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DE2B2"/>
    <w:multiLevelType w:val="hybridMultilevel"/>
    <w:tmpl w:val="82A8EC6E"/>
    <w:lvl w:ilvl="0" w:tplc="FF6677C4">
      <w:start w:val="1"/>
      <w:numFmt w:val="bullet"/>
      <w:lvlText w:val="-"/>
      <w:lvlJc w:val="left"/>
      <w:pPr>
        <w:ind w:left="720" w:hanging="360"/>
      </w:pPr>
      <w:rPr>
        <w:rFonts w:ascii="Calibri" w:hAnsi="Calibri" w:hint="default"/>
      </w:rPr>
    </w:lvl>
    <w:lvl w:ilvl="1" w:tplc="09926536">
      <w:start w:val="1"/>
      <w:numFmt w:val="bullet"/>
      <w:lvlText w:val="o"/>
      <w:lvlJc w:val="left"/>
      <w:pPr>
        <w:ind w:left="1440" w:hanging="360"/>
      </w:pPr>
      <w:rPr>
        <w:rFonts w:ascii="Courier New" w:hAnsi="Courier New" w:hint="default"/>
      </w:rPr>
    </w:lvl>
    <w:lvl w:ilvl="2" w:tplc="2DC0A558">
      <w:start w:val="1"/>
      <w:numFmt w:val="bullet"/>
      <w:lvlText w:val=""/>
      <w:lvlJc w:val="left"/>
      <w:pPr>
        <w:ind w:left="2160" w:hanging="360"/>
      </w:pPr>
      <w:rPr>
        <w:rFonts w:ascii="Wingdings" w:hAnsi="Wingdings" w:hint="default"/>
      </w:rPr>
    </w:lvl>
    <w:lvl w:ilvl="3" w:tplc="953A7452">
      <w:start w:val="1"/>
      <w:numFmt w:val="bullet"/>
      <w:lvlText w:val=""/>
      <w:lvlJc w:val="left"/>
      <w:pPr>
        <w:ind w:left="2880" w:hanging="360"/>
      </w:pPr>
      <w:rPr>
        <w:rFonts w:ascii="Symbol" w:hAnsi="Symbol" w:hint="default"/>
      </w:rPr>
    </w:lvl>
    <w:lvl w:ilvl="4" w:tplc="10280C3E">
      <w:start w:val="1"/>
      <w:numFmt w:val="bullet"/>
      <w:lvlText w:val="o"/>
      <w:lvlJc w:val="left"/>
      <w:pPr>
        <w:ind w:left="3600" w:hanging="360"/>
      </w:pPr>
      <w:rPr>
        <w:rFonts w:ascii="Courier New" w:hAnsi="Courier New" w:hint="default"/>
      </w:rPr>
    </w:lvl>
    <w:lvl w:ilvl="5" w:tplc="0A8CD980">
      <w:start w:val="1"/>
      <w:numFmt w:val="bullet"/>
      <w:lvlText w:val=""/>
      <w:lvlJc w:val="left"/>
      <w:pPr>
        <w:ind w:left="4320" w:hanging="360"/>
      </w:pPr>
      <w:rPr>
        <w:rFonts w:ascii="Wingdings" w:hAnsi="Wingdings" w:hint="default"/>
      </w:rPr>
    </w:lvl>
    <w:lvl w:ilvl="6" w:tplc="C4DA7124">
      <w:start w:val="1"/>
      <w:numFmt w:val="bullet"/>
      <w:lvlText w:val=""/>
      <w:lvlJc w:val="left"/>
      <w:pPr>
        <w:ind w:left="5040" w:hanging="360"/>
      </w:pPr>
      <w:rPr>
        <w:rFonts w:ascii="Symbol" w:hAnsi="Symbol" w:hint="default"/>
      </w:rPr>
    </w:lvl>
    <w:lvl w:ilvl="7" w:tplc="EDB841A6">
      <w:start w:val="1"/>
      <w:numFmt w:val="bullet"/>
      <w:lvlText w:val="o"/>
      <w:lvlJc w:val="left"/>
      <w:pPr>
        <w:ind w:left="5760" w:hanging="360"/>
      </w:pPr>
      <w:rPr>
        <w:rFonts w:ascii="Courier New" w:hAnsi="Courier New" w:hint="default"/>
      </w:rPr>
    </w:lvl>
    <w:lvl w:ilvl="8" w:tplc="002CDCF0">
      <w:start w:val="1"/>
      <w:numFmt w:val="bullet"/>
      <w:lvlText w:val=""/>
      <w:lvlJc w:val="left"/>
      <w:pPr>
        <w:ind w:left="6480" w:hanging="360"/>
      </w:pPr>
      <w:rPr>
        <w:rFonts w:ascii="Wingdings" w:hAnsi="Wingdings" w:hint="default"/>
      </w:rPr>
    </w:lvl>
  </w:abstractNum>
  <w:abstractNum w:abstractNumId="6" w15:restartNumberingAfterBreak="0">
    <w:nsid w:val="17D4F705"/>
    <w:multiLevelType w:val="multilevel"/>
    <w:tmpl w:val="A74801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B082253"/>
    <w:multiLevelType w:val="multilevel"/>
    <w:tmpl w:val="79BE0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4B4B98"/>
    <w:multiLevelType w:val="hybridMultilevel"/>
    <w:tmpl w:val="45462588"/>
    <w:lvl w:ilvl="0" w:tplc="49A4A9F2">
      <w:start w:val="1"/>
      <w:numFmt w:val="decimal"/>
      <w:lvlText w:val="%1."/>
      <w:lvlJc w:val="left"/>
      <w:pPr>
        <w:ind w:left="720" w:hanging="360"/>
      </w:pPr>
    </w:lvl>
    <w:lvl w:ilvl="1" w:tplc="56D46666">
      <w:start w:val="1"/>
      <w:numFmt w:val="lowerLetter"/>
      <w:lvlText w:val="%2."/>
      <w:lvlJc w:val="left"/>
      <w:pPr>
        <w:ind w:left="1440" w:hanging="360"/>
      </w:pPr>
    </w:lvl>
    <w:lvl w:ilvl="2" w:tplc="E1ECB768">
      <w:start w:val="1"/>
      <w:numFmt w:val="lowerRoman"/>
      <w:lvlText w:val="%3."/>
      <w:lvlJc w:val="right"/>
      <w:pPr>
        <w:ind w:left="2160" w:hanging="180"/>
      </w:pPr>
    </w:lvl>
    <w:lvl w:ilvl="3" w:tplc="B0D8C89C">
      <w:start w:val="1"/>
      <w:numFmt w:val="decimal"/>
      <w:lvlText w:val="%4."/>
      <w:lvlJc w:val="left"/>
      <w:pPr>
        <w:ind w:left="2880" w:hanging="360"/>
      </w:pPr>
    </w:lvl>
    <w:lvl w:ilvl="4" w:tplc="9796EF10">
      <w:start w:val="1"/>
      <w:numFmt w:val="lowerLetter"/>
      <w:lvlText w:val="%5."/>
      <w:lvlJc w:val="left"/>
      <w:pPr>
        <w:ind w:left="3600" w:hanging="360"/>
      </w:pPr>
    </w:lvl>
    <w:lvl w:ilvl="5" w:tplc="F5F67A4E">
      <w:start w:val="1"/>
      <w:numFmt w:val="lowerRoman"/>
      <w:lvlText w:val="%6."/>
      <w:lvlJc w:val="right"/>
      <w:pPr>
        <w:ind w:left="4320" w:hanging="180"/>
      </w:pPr>
    </w:lvl>
    <w:lvl w:ilvl="6" w:tplc="86784044">
      <w:start w:val="1"/>
      <w:numFmt w:val="decimal"/>
      <w:lvlText w:val="%7."/>
      <w:lvlJc w:val="left"/>
      <w:pPr>
        <w:ind w:left="5040" w:hanging="360"/>
      </w:pPr>
    </w:lvl>
    <w:lvl w:ilvl="7" w:tplc="C942A050">
      <w:start w:val="1"/>
      <w:numFmt w:val="lowerLetter"/>
      <w:lvlText w:val="%8."/>
      <w:lvlJc w:val="left"/>
      <w:pPr>
        <w:ind w:left="5760" w:hanging="360"/>
      </w:pPr>
    </w:lvl>
    <w:lvl w:ilvl="8" w:tplc="A4F6F2E4">
      <w:start w:val="1"/>
      <w:numFmt w:val="lowerRoman"/>
      <w:lvlText w:val="%9."/>
      <w:lvlJc w:val="right"/>
      <w:pPr>
        <w:ind w:left="6480" w:hanging="180"/>
      </w:pPr>
    </w:lvl>
  </w:abstractNum>
  <w:abstractNum w:abstractNumId="9" w15:restartNumberingAfterBreak="0">
    <w:nsid w:val="1FF9CBCA"/>
    <w:multiLevelType w:val="hybridMultilevel"/>
    <w:tmpl w:val="3FD43D9A"/>
    <w:lvl w:ilvl="0" w:tplc="A14EB67A">
      <w:start w:val="1"/>
      <w:numFmt w:val="bullet"/>
      <w:lvlText w:val=""/>
      <w:lvlJc w:val="left"/>
      <w:pPr>
        <w:ind w:left="720" w:hanging="360"/>
      </w:pPr>
      <w:rPr>
        <w:rFonts w:ascii="Symbol" w:hAnsi="Symbol" w:hint="default"/>
      </w:rPr>
    </w:lvl>
    <w:lvl w:ilvl="1" w:tplc="DFA8F5AC">
      <w:start w:val="1"/>
      <w:numFmt w:val="bullet"/>
      <w:lvlText w:val="o"/>
      <w:lvlJc w:val="left"/>
      <w:pPr>
        <w:ind w:left="1440" w:hanging="360"/>
      </w:pPr>
      <w:rPr>
        <w:rFonts w:ascii="Courier New" w:hAnsi="Courier New" w:hint="default"/>
      </w:rPr>
    </w:lvl>
    <w:lvl w:ilvl="2" w:tplc="47DC144E">
      <w:start w:val="1"/>
      <w:numFmt w:val="bullet"/>
      <w:lvlText w:val=""/>
      <w:lvlJc w:val="left"/>
      <w:pPr>
        <w:ind w:left="2160" w:hanging="360"/>
      </w:pPr>
      <w:rPr>
        <w:rFonts w:ascii="Wingdings" w:hAnsi="Wingdings" w:hint="default"/>
      </w:rPr>
    </w:lvl>
    <w:lvl w:ilvl="3" w:tplc="743A6D28">
      <w:start w:val="1"/>
      <w:numFmt w:val="bullet"/>
      <w:lvlText w:val=""/>
      <w:lvlJc w:val="left"/>
      <w:pPr>
        <w:ind w:left="2880" w:hanging="360"/>
      </w:pPr>
      <w:rPr>
        <w:rFonts w:ascii="Symbol" w:hAnsi="Symbol" w:hint="default"/>
      </w:rPr>
    </w:lvl>
    <w:lvl w:ilvl="4" w:tplc="F496CBC0">
      <w:start w:val="1"/>
      <w:numFmt w:val="bullet"/>
      <w:lvlText w:val="o"/>
      <w:lvlJc w:val="left"/>
      <w:pPr>
        <w:ind w:left="3600" w:hanging="360"/>
      </w:pPr>
      <w:rPr>
        <w:rFonts w:ascii="Courier New" w:hAnsi="Courier New" w:hint="default"/>
      </w:rPr>
    </w:lvl>
    <w:lvl w:ilvl="5" w:tplc="07280D94">
      <w:start w:val="1"/>
      <w:numFmt w:val="bullet"/>
      <w:lvlText w:val=""/>
      <w:lvlJc w:val="left"/>
      <w:pPr>
        <w:ind w:left="4320" w:hanging="360"/>
      </w:pPr>
      <w:rPr>
        <w:rFonts w:ascii="Wingdings" w:hAnsi="Wingdings" w:hint="default"/>
      </w:rPr>
    </w:lvl>
    <w:lvl w:ilvl="6" w:tplc="481237D2">
      <w:start w:val="1"/>
      <w:numFmt w:val="bullet"/>
      <w:lvlText w:val=""/>
      <w:lvlJc w:val="left"/>
      <w:pPr>
        <w:ind w:left="5040" w:hanging="360"/>
      </w:pPr>
      <w:rPr>
        <w:rFonts w:ascii="Symbol" w:hAnsi="Symbol" w:hint="default"/>
      </w:rPr>
    </w:lvl>
    <w:lvl w:ilvl="7" w:tplc="BAD4EB66">
      <w:start w:val="1"/>
      <w:numFmt w:val="bullet"/>
      <w:lvlText w:val="o"/>
      <w:lvlJc w:val="left"/>
      <w:pPr>
        <w:ind w:left="5760" w:hanging="360"/>
      </w:pPr>
      <w:rPr>
        <w:rFonts w:ascii="Courier New" w:hAnsi="Courier New" w:hint="default"/>
      </w:rPr>
    </w:lvl>
    <w:lvl w:ilvl="8" w:tplc="3044299A">
      <w:start w:val="1"/>
      <w:numFmt w:val="bullet"/>
      <w:lvlText w:val=""/>
      <w:lvlJc w:val="left"/>
      <w:pPr>
        <w:ind w:left="6480" w:hanging="360"/>
      </w:pPr>
      <w:rPr>
        <w:rFonts w:ascii="Wingdings" w:hAnsi="Wingdings" w:hint="default"/>
      </w:rPr>
    </w:lvl>
  </w:abstractNum>
  <w:abstractNum w:abstractNumId="10" w15:restartNumberingAfterBreak="0">
    <w:nsid w:val="22DCABBE"/>
    <w:multiLevelType w:val="hybridMultilevel"/>
    <w:tmpl w:val="5E3C98C8"/>
    <w:lvl w:ilvl="0" w:tplc="CDCA683A">
      <w:start w:val="1"/>
      <w:numFmt w:val="bullet"/>
      <w:lvlText w:val="-"/>
      <w:lvlJc w:val="left"/>
      <w:pPr>
        <w:ind w:left="720" w:hanging="360"/>
      </w:pPr>
      <w:rPr>
        <w:rFonts w:ascii="Calibri" w:hAnsi="Calibri" w:hint="default"/>
      </w:rPr>
    </w:lvl>
    <w:lvl w:ilvl="1" w:tplc="F8A6BB80">
      <w:start w:val="1"/>
      <w:numFmt w:val="bullet"/>
      <w:lvlText w:val="o"/>
      <w:lvlJc w:val="left"/>
      <w:pPr>
        <w:ind w:left="1440" w:hanging="360"/>
      </w:pPr>
      <w:rPr>
        <w:rFonts w:ascii="Courier New" w:hAnsi="Courier New" w:hint="default"/>
      </w:rPr>
    </w:lvl>
    <w:lvl w:ilvl="2" w:tplc="CCA46566">
      <w:start w:val="1"/>
      <w:numFmt w:val="bullet"/>
      <w:lvlText w:val=""/>
      <w:lvlJc w:val="left"/>
      <w:pPr>
        <w:ind w:left="2160" w:hanging="360"/>
      </w:pPr>
      <w:rPr>
        <w:rFonts w:ascii="Wingdings" w:hAnsi="Wingdings" w:hint="default"/>
      </w:rPr>
    </w:lvl>
    <w:lvl w:ilvl="3" w:tplc="619404F4">
      <w:start w:val="1"/>
      <w:numFmt w:val="bullet"/>
      <w:lvlText w:val=""/>
      <w:lvlJc w:val="left"/>
      <w:pPr>
        <w:ind w:left="2880" w:hanging="360"/>
      </w:pPr>
      <w:rPr>
        <w:rFonts w:ascii="Symbol" w:hAnsi="Symbol" w:hint="default"/>
      </w:rPr>
    </w:lvl>
    <w:lvl w:ilvl="4" w:tplc="4B3CA40E">
      <w:start w:val="1"/>
      <w:numFmt w:val="bullet"/>
      <w:lvlText w:val="o"/>
      <w:lvlJc w:val="left"/>
      <w:pPr>
        <w:ind w:left="3600" w:hanging="360"/>
      </w:pPr>
      <w:rPr>
        <w:rFonts w:ascii="Courier New" w:hAnsi="Courier New" w:hint="default"/>
      </w:rPr>
    </w:lvl>
    <w:lvl w:ilvl="5" w:tplc="3DC8840A">
      <w:start w:val="1"/>
      <w:numFmt w:val="bullet"/>
      <w:lvlText w:val=""/>
      <w:lvlJc w:val="left"/>
      <w:pPr>
        <w:ind w:left="4320" w:hanging="360"/>
      </w:pPr>
      <w:rPr>
        <w:rFonts w:ascii="Wingdings" w:hAnsi="Wingdings" w:hint="default"/>
      </w:rPr>
    </w:lvl>
    <w:lvl w:ilvl="6" w:tplc="D7C2CDE6">
      <w:start w:val="1"/>
      <w:numFmt w:val="bullet"/>
      <w:lvlText w:val=""/>
      <w:lvlJc w:val="left"/>
      <w:pPr>
        <w:ind w:left="5040" w:hanging="360"/>
      </w:pPr>
      <w:rPr>
        <w:rFonts w:ascii="Symbol" w:hAnsi="Symbol" w:hint="default"/>
      </w:rPr>
    </w:lvl>
    <w:lvl w:ilvl="7" w:tplc="AD7E3E54">
      <w:start w:val="1"/>
      <w:numFmt w:val="bullet"/>
      <w:lvlText w:val="o"/>
      <w:lvlJc w:val="left"/>
      <w:pPr>
        <w:ind w:left="5760" w:hanging="360"/>
      </w:pPr>
      <w:rPr>
        <w:rFonts w:ascii="Courier New" w:hAnsi="Courier New" w:hint="default"/>
      </w:rPr>
    </w:lvl>
    <w:lvl w:ilvl="8" w:tplc="98FC88E4">
      <w:start w:val="1"/>
      <w:numFmt w:val="bullet"/>
      <w:lvlText w:val=""/>
      <w:lvlJc w:val="left"/>
      <w:pPr>
        <w:ind w:left="6480" w:hanging="360"/>
      </w:pPr>
      <w:rPr>
        <w:rFonts w:ascii="Wingdings" w:hAnsi="Wingdings" w:hint="default"/>
      </w:rPr>
    </w:lvl>
  </w:abstractNum>
  <w:abstractNum w:abstractNumId="11" w15:restartNumberingAfterBreak="0">
    <w:nsid w:val="2F5506BF"/>
    <w:multiLevelType w:val="hybridMultilevel"/>
    <w:tmpl w:val="FD24E83E"/>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2" w15:restartNumberingAfterBreak="0">
    <w:nsid w:val="2FF7AC28"/>
    <w:multiLevelType w:val="hybridMultilevel"/>
    <w:tmpl w:val="BDA057B8"/>
    <w:lvl w:ilvl="0" w:tplc="AB50BEE2">
      <w:start w:val="1"/>
      <w:numFmt w:val="decimal"/>
      <w:lvlText w:val="%1."/>
      <w:lvlJc w:val="left"/>
      <w:pPr>
        <w:ind w:left="720" w:hanging="360"/>
      </w:pPr>
    </w:lvl>
    <w:lvl w:ilvl="1" w:tplc="597C6BFA">
      <w:start w:val="1"/>
      <w:numFmt w:val="lowerLetter"/>
      <w:lvlText w:val="%2."/>
      <w:lvlJc w:val="left"/>
      <w:pPr>
        <w:ind w:left="1440" w:hanging="360"/>
      </w:pPr>
    </w:lvl>
    <w:lvl w:ilvl="2" w:tplc="C326273C">
      <w:start w:val="1"/>
      <w:numFmt w:val="lowerRoman"/>
      <w:lvlText w:val="%3."/>
      <w:lvlJc w:val="right"/>
      <w:pPr>
        <w:ind w:left="2160" w:hanging="180"/>
      </w:pPr>
    </w:lvl>
    <w:lvl w:ilvl="3" w:tplc="78364D6E">
      <w:start w:val="1"/>
      <w:numFmt w:val="decimal"/>
      <w:lvlText w:val="%4."/>
      <w:lvlJc w:val="left"/>
      <w:pPr>
        <w:ind w:left="2880" w:hanging="360"/>
      </w:pPr>
    </w:lvl>
    <w:lvl w:ilvl="4" w:tplc="F266D61A">
      <w:start w:val="1"/>
      <w:numFmt w:val="lowerLetter"/>
      <w:lvlText w:val="%5."/>
      <w:lvlJc w:val="left"/>
      <w:pPr>
        <w:ind w:left="3600" w:hanging="360"/>
      </w:pPr>
    </w:lvl>
    <w:lvl w:ilvl="5" w:tplc="5DCA61E8">
      <w:start w:val="1"/>
      <w:numFmt w:val="lowerRoman"/>
      <w:lvlText w:val="%6."/>
      <w:lvlJc w:val="right"/>
      <w:pPr>
        <w:ind w:left="4320" w:hanging="180"/>
      </w:pPr>
    </w:lvl>
    <w:lvl w:ilvl="6" w:tplc="9976CB24">
      <w:start w:val="1"/>
      <w:numFmt w:val="decimal"/>
      <w:lvlText w:val="%7."/>
      <w:lvlJc w:val="left"/>
      <w:pPr>
        <w:ind w:left="5040" w:hanging="360"/>
      </w:pPr>
    </w:lvl>
    <w:lvl w:ilvl="7" w:tplc="A82AEA90">
      <w:start w:val="1"/>
      <w:numFmt w:val="lowerLetter"/>
      <w:lvlText w:val="%8."/>
      <w:lvlJc w:val="left"/>
      <w:pPr>
        <w:ind w:left="5760" w:hanging="360"/>
      </w:pPr>
    </w:lvl>
    <w:lvl w:ilvl="8" w:tplc="4C364244">
      <w:start w:val="1"/>
      <w:numFmt w:val="lowerRoman"/>
      <w:lvlText w:val="%9."/>
      <w:lvlJc w:val="right"/>
      <w:pPr>
        <w:ind w:left="6480" w:hanging="180"/>
      </w:pPr>
    </w:lvl>
  </w:abstractNum>
  <w:abstractNum w:abstractNumId="13" w15:restartNumberingAfterBreak="0">
    <w:nsid w:val="303BD760"/>
    <w:multiLevelType w:val="hybridMultilevel"/>
    <w:tmpl w:val="452889E2"/>
    <w:lvl w:ilvl="0" w:tplc="1A14CFE4">
      <w:start w:val="1"/>
      <w:numFmt w:val="bullet"/>
      <w:lvlText w:val="-"/>
      <w:lvlJc w:val="left"/>
      <w:pPr>
        <w:ind w:left="720" w:hanging="360"/>
      </w:pPr>
      <w:rPr>
        <w:rFonts w:ascii="Calibri" w:hAnsi="Calibri" w:hint="default"/>
      </w:rPr>
    </w:lvl>
    <w:lvl w:ilvl="1" w:tplc="E83623F6">
      <w:start w:val="1"/>
      <w:numFmt w:val="bullet"/>
      <w:lvlText w:val="o"/>
      <w:lvlJc w:val="left"/>
      <w:pPr>
        <w:ind w:left="1440" w:hanging="360"/>
      </w:pPr>
      <w:rPr>
        <w:rFonts w:ascii="Courier New" w:hAnsi="Courier New" w:hint="default"/>
      </w:rPr>
    </w:lvl>
    <w:lvl w:ilvl="2" w:tplc="E7460972">
      <w:start w:val="1"/>
      <w:numFmt w:val="bullet"/>
      <w:lvlText w:val=""/>
      <w:lvlJc w:val="left"/>
      <w:pPr>
        <w:ind w:left="2160" w:hanging="360"/>
      </w:pPr>
      <w:rPr>
        <w:rFonts w:ascii="Wingdings" w:hAnsi="Wingdings" w:hint="default"/>
      </w:rPr>
    </w:lvl>
    <w:lvl w:ilvl="3" w:tplc="DA62A426">
      <w:start w:val="1"/>
      <w:numFmt w:val="bullet"/>
      <w:lvlText w:val=""/>
      <w:lvlJc w:val="left"/>
      <w:pPr>
        <w:ind w:left="2880" w:hanging="360"/>
      </w:pPr>
      <w:rPr>
        <w:rFonts w:ascii="Symbol" w:hAnsi="Symbol" w:hint="default"/>
      </w:rPr>
    </w:lvl>
    <w:lvl w:ilvl="4" w:tplc="D57C7948">
      <w:start w:val="1"/>
      <w:numFmt w:val="bullet"/>
      <w:lvlText w:val="o"/>
      <w:lvlJc w:val="left"/>
      <w:pPr>
        <w:ind w:left="3600" w:hanging="360"/>
      </w:pPr>
      <w:rPr>
        <w:rFonts w:ascii="Courier New" w:hAnsi="Courier New" w:hint="default"/>
      </w:rPr>
    </w:lvl>
    <w:lvl w:ilvl="5" w:tplc="4AD2E1CE">
      <w:start w:val="1"/>
      <w:numFmt w:val="bullet"/>
      <w:lvlText w:val=""/>
      <w:lvlJc w:val="left"/>
      <w:pPr>
        <w:ind w:left="4320" w:hanging="360"/>
      </w:pPr>
      <w:rPr>
        <w:rFonts w:ascii="Wingdings" w:hAnsi="Wingdings" w:hint="default"/>
      </w:rPr>
    </w:lvl>
    <w:lvl w:ilvl="6" w:tplc="1956442A">
      <w:start w:val="1"/>
      <w:numFmt w:val="bullet"/>
      <w:lvlText w:val=""/>
      <w:lvlJc w:val="left"/>
      <w:pPr>
        <w:ind w:left="5040" w:hanging="360"/>
      </w:pPr>
      <w:rPr>
        <w:rFonts w:ascii="Symbol" w:hAnsi="Symbol" w:hint="default"/>
      </w:rPr>
    </w:lvl>
    <w:lvl w:ilvl="7" w:tplc="95544D70">
      <w:start w:val="1"/>
      <w:numFmt w:val="bullet"/>
      <w:lvlText w:val="o"/>
      <w:lvlJc w:val="left"/>
      <w:pPr>
        <w:ind w:left="5760" w:hanging="360"/>
      </w:pPr>
      <w:rPr>
        <w:rFonts w:ascii="Courier New" w:hAnsi="Courier New" w:hint="default"/>
      </w:rPr>
    </w:lvl>
    <w:lvl w:ilvl="8" w:tplc="1AC2F39E">
      <w:start w:val="1"/>
      <w:numFmt w:val="bullet"/>
      <w:lvlText w:val=""/>
      <w:lvlJc w:val="left"/>
      <w:pPr>
        <w:ind w:left="6480" w:hanging="360"/>
      </w:pPr>
      <w:rPr>
        <w:rFonts w:ascii="Wingdings" w:hAnsi="Wingdings" w:hint="default"/>
      </w:rPr>
    </w:lvl>
  </w:abstractNum>
  <w:abstractNum w:abstractNumId="14" w15:restartNumberingAfterBreak="0">
    <w:nsid w:val="3874DECB"/>
    <w:multiLevelType w:val="hybridMultilevel"/>
    <w:tmpl w:val="542EC57A"/>
    <w:lvl w:ilvl="0" w:tplc="69BA7E38">
      <w:start w:val="1"/>
      <w:numFmt w:val="bullet"/>
      <w:lvlText w:val=""/>
      <w:lvlJc w:val="left"/>
      <w:pPr>
        <w:ind w:left="720" w:hanging="360"/>
      </w:pPr>
      <w:rPr>
        <w:rFonts w:ascii="Symbol" w:hAnsi="Symbol" w:hint="default"/>
      </w:rPr>
    </w:lvl>
    <w:lvl w:ilvl="1" w:tplc="BB9C0104">
      <w:start w:val="1"/>
      <w:numFmt w:val="bullet"/>
      <w:lvlText w:val="o"/>
      <w:lvlJc w:val="left"/>
      <w:pPr>
        <w:ind w:left="1440" w:hanging="360"/>
      </w:pPr>
      <w:rPr>
        <w:rFonts w:ascii="Courier New" w:hAnsi="Courier New" w:hint="default"/>
      </w:rPr>
    </w:lvl>
    <w:lvl w:ilvl="2" w:tplc="6BECDB42">
      <w:start w:val="1"/>
      <w:numFmt w:val="bullet"/>
      <w:lvlText w:val=""/>
      <w:lvlJc w:val="left"/>
      <w:pPr>
        <w:ind w:left="2160" w:hanging="360"/>
      </w:pPr>
      <w:rPr>
        <w:rFonts w:ascii="Wingdings" w:hAnsi="Wingdings" w:hint="default"/>
      </w:rPr>
    </w:lvl>
    <w:lvl w:ilvl="3" w:tplc="FCC00448">
      <w:start w:val="1"/>
      <w:numFmt w:val="bullet"/>
      <w:lvlText w:val=""/>
      <w:lvlJc w:val="left"/>
      <w:pPr>
        <w:ind w:left="2880" w:hanging="360"/>
      </w:pPr>
      <w:rPr>
        <w:rFonts w:ascii="Symbol" w:hAnsi="Symbol" w:hint="default"/>
      </w:rPr>
    </w:lvl>
    <w:lvl w:ilvl="4" w:tplc="9342F340">
      <w:start w:val="1"/>
      <w:numFmt w:val="bullet"/>
      <w:lvlText w:val="o"/>
      <w:lvlJc w:val="left"/>
      <w:pPr>
        <w:ind w:left="3600" w:hanging="360"/>
      </w:pPr>
      <w:rPr>
        <w:rFonts w:ascii="Courier New" w:hAnsi="Courier New" w:hint="default"/>
      </w:rPr>
    </w:lvl>
    <w:lvl w:ilvl="5" w:tplc="77B288F6">
      <w:start w:val="1"/>
      <w:numFmt w:val="bullet"/>
      <w:lvlText w:val=""/>
      <w:lvlJc w:val="left"/>
      <w:pPr>
        <w:ind w:left="4320" w:hanging="360"/>
      </w:pPr>
      <w:rPr>
        <w:rFonts w:ascii="Wingdings" w:hAnsi="Wingdings" w:hint="default"/>
      </w:rPr>
    </w:lvl>
    <w:lvl w:ilvl="6" w:tplc="BA5E4338">
      <w:start w:val="1"/>
      <w:numFmt w:val="bullet"/>
      <w:lvlText w:val=""/>
      <w:lvlJc w:val="left"/>
      <w:pPr>
        <w:ind w:left="5040" w:hanging="360"/>
      </w:pPr>
      <w:rPr>
        <w:rFonts w:ascii="Symbol" w:hAnsi="Symbol" w:hint="default"/>
      </w:rPr>
    </w:lvl>
    <w:lvl w:ilvl="7" w:tplc="1622617A">
      <w:start w:val="1"/>
      <w:numFmt w:val="bullet"/>
      <w:lvlText w:val="o"/>
      <w:lvlJc w:val="left"/>
      <w:pPr>
        <w:ind w:left="5760" w:hanging="360"/>
      </w:pPr>
      <w:rPr>
        <w:rFonts w:ascii="Courier New" w:hAnsi="Courier New" w:hint="default"/>
      </w:rPr>
    </w:lvl>
    <w:lvl w:ilvl="8" w:tplc="F440F24E">
      <w:start w:val="1"/>
      <w:numFmt w:val="bullet"/>
      <w:lvlText w:val=""/>
      <w:lvlJc w:val="left"/>
      <w:pPr>
        <w:ind w:left="6480" w:hanging="360"/>
      </w:pPr>
      <w:rPr>
        <w:rFonts w:ascii="Wingdings" w:hAnsi="Wingdings" w:hint="default"/>
      </w:rPr>
    </w:lvl>
  </w:abstractNum>
  <w:abstractNum w:abstractNumId="15" w15:restartNumberingAfterBreak="0">
    <w:nsid w:val="46605F38"/>
    <w:multiLevelType w:val="hybridMultilevel"/>
    <w:tmpl w:val="A90CC936"/>
    <w:lvl w:ilvl="0" w:tplc="BB9CDA24">
      <w:start w:val="1"/>
      <w:numFmt w:val="bullet"/>
      <w:lvlText w:val=""/>
      <w:lvlJc w:val="left"/>
      <w:pPr>
        <w:ind w:left="360" w:hanging="360"/>
      </w:pPr>
      <w:rPr>
        <w:rFonts w:ascii="Symbol" w:hAnsi="Symbol" w:hint="default"/>
      </w:rPr>
    </w:lvl>
    <w:lvl w:ilvl="1" w:tplc="49FA8118">
      <w:start w:val="1"/>
      <w:numFmt w:val="bullet"/>
      <w:lvlText w:val="o"/>
      <w:lvlJc w:val="left"/>
      <w:pPr>
        <w:ind w:left="720" w:hanging="360"/>
      </w:pPr>
      <w:rPr>
        <w:rFonts w:ascii="Courier New" w:hAnsi="Courier New" w:hint="default"/>
      </w:rPr>
    </w:lvl>
    <w:lvl w:ilvl="2" w:tplc="DE446C0A">
      <w:start w:val="1"/>
      <w:numFmt w:val="bullet"/>
      <w:lvlText w:val=""/>
      <w:lvlJc w:val="left"/>
      <w:pPr>
        <w:ind w:left="1440" w:hanging="360"/>
      </w:pPr>
      <w:rPr>
        <w:rFonts w:ascii="Wingdings" w:hAnsi="Wingdings" w:hint="default"/>
      </w:rPr>
    </w:lvl>
    <w:lvl w:ilvl="3" w:tplc="58D0B2C2">
      <w:start w:val="1"/>
      <w:numFmt w:val="bullet"/>
      <w:lvlText w:val=""/>
      <w:lvlJc w:val="left"/>
      <w:pPr>
        <w:ind w:left="2160" w:hanging="360"/>
      </w:pPr>
      <w:rPr>
        <w:rFonts w:ascii="Symbol" w:hAnsi="Symbol" w:hint="default"/>
      </w:rPr>
    </w:lvl>
    <w:lvl w:ilvl="4" w:tplc="452862C0">
      <w:start w:val="1"/>
      <w:numFmt w:val="bullet"/>
      <w:lvlText w:val="o"/>
      <w:lvlJc w:val="left"/>
      <w:pPr>
        <w:ind w:left="2880" w:hanging="360"/>
      </w:pPr>
      <w:rPr>
        <w:rFonts w:ascii="Courier New" w:hAnsi="Courier New" w:hint="default"/>
      </w:rPr>
    </w:lvl>
    <w:lvl w:ilvl="5" w:tplc="F0EE7C4C">
      <w:start w:val="1"/>
      <w:numFmt w:val="bullet"/>
      <w:lvlText w:val=""/>
      <w:lvlJc w:val="left"/>
      <w:pPr>
        <w:ind w:left="3600" w:hanging="360"/>
      </w:pPr>
      <w:rPr>
        <w:rFonts w:ascii="Wingdings" w:hAnsi="Wingdings" w:hint="default"/>
      </w:rPr>
    </w:lvl>
    <w:lvl w:ilvl="6" w:tplc="085CFE04">
      <w:start w:val="1"/>
      <w:numFmt w:val="bullet"/>
      <w:lvlText w:val=""/>
      <w:lvlJc w:val="left"/>
      <w:pPr>
        <w:ind w:left="4320" w:hanging="360"/>
      </w:pPr>
      <w:rPr>
        <w:rFonts w:ascii="Symbol" w:hAnsi="Symbol" w:hint="default"/>
      </w:rPr>
    </w:lvl>
    <w:lvl w:ilvl="7" w:tplc="85DCD12E">
      <w:start w:val="1"/>
      <w:numFmt w:val="bullet"/>
      <w:lvlText w:val="o"/>
      <w:lvlJc w:val="left"/>
      <w:pPr>
        <w:ind w:left="5040" w:hanging="360"/>
      </w:pPr>
      <w:rPr>
        <w:rFonts w:ascii="Courier New" w:hAnsi="Courier New" w:hint="default"/>
      </w:rPr>
    </w:lvl>
    <w:lvl w:ilvl="8" w:tplc="47AA9674">
      <w:start w:val="1"/>
      <w:numFmt w:val="bullet"/>
      <w:lvlText w:val=""/>
      <w:lvlJc w:val="left"/>
      <w:pPr>
        <w:ind w:left="5760" w:hanging="360"/>
      </w:pPr>
      <w:rPr>
        <w:rFonts w:ascii="Wingdings" w:hAnsi="Wingdings" w:hint="default"/>
      </w:rPr>
    </w:lvl>
  </w:abstractNum>
  <w:abstractNum w:abstractNumId="16" w15:restartNumberingAfterBreak="0">
    <w:nsid w:val="53D588D4"/>
    <w:multiLevelType w:val="hybridMultilevel"/>
    <w:tmpl w:val="3F725B90"/>
    <w:lvl w:ilvl="0" w:tplc="341EAAE8">
      <w:start w:val="1"/>
      <w:numFmt w:val="bullet"/>
      <w:lvlText w:val="•"/>
      <w:lvlJc w:val="left"/>
      <w:pPr>
        <w:ind w:left="360" w:hanging="360"/>
      </w:pPr>
      <w:rPr>
        <w:rFonts w:ascii="Calibri" w:hAnsi="Calibri" w:hint="default"/>
      </w:rPr>
    </w:lvl>
    <w:lvl w:ilvl="1" w:tplc="F82A226E">
      <w:start w:val="1"/>
      <w:numFmt w:val="lowerLetter"/>
      <w:lvlText w:val="%2."/>
      <w:lvlJc w:val="left"/>
      <w:pPr>
        <w:ind w:left="1080" w:hanging="360"/>
      </w:pPr>
    </w:lvl>
    <w:lvl w:ilvl="2" w:tplc="260285E2">
      <w:start w:val="1"/>
      <w:numFmt w:val="bullet"/>
      <w:lvlText w:val=""/>
      <w:lvlJc w:val="left"/>
      <w:pPr>
        <w:ind w:left="2160" w:hanging="360"/>
      </w:pPr>
      <w:rPr>
        <w:rFonts w:ascii="Wingdings" w:hAnsi="Wingdings" w:hint="default"/>
      </w:rPr>
    </w:lvl>
    <w:lvl w:ilvl="3" w:tplc="BC929F9C">
      <w:start w:val="1"/>
      <w:numFmt w:val="bullet"/>
      <w:lvlText w:val=""/>
      <w:lvlJc w:val="left"/>
      <w:pPr>
        <w:ind w:left="2880" w:hanging="360"/>
      </w:pPr>
      <w:rPr>
        <w:rFonts w:ascii="Symbol" w:hAnsi="Symbol" w:hint="default"/>
      </w:rPr>
    </w:lvl>
    <w:lvl w:ilvl="4" w:tplc="A26A37A6">
      <w:start w:val="1"/>
      <w:numFmt w:val="bullet"/>
      <w:lvlText w:val="o"/>
      <w:lvlJc w:val="left"/>
      <w:pPr>
        <w:ind w:left="3600" w:hanging="360"/>
      </w:pPr>
      <w:rPr>
        <w:rFonts w:ascii="Courier New" w:hAnsi="Courier New" w:hint="default"/>
      </w:rPr>
    </w:lvl>
    <w:lvl w:ilvl="5" w:tplc="5E86C7A6">
      <w:start w:val="1"/>
      <w:numFmt w:val="bullet"/>
      <w:lvlText w:val=""/>
      <w:lvlJc w:val="left"/>
      <w:pPr>
        <w:ind w:left="4320" w:hanging="360"/>
      </w:pPr>
      <w:rPr>
        <w:rFonts w:ascii="Wingdings" w:hAnsi="Wingdings" w:hint="default"/>
      </w:rPr>
    </w:lvl>
    <w:lvl w:ilvl="6" w:tplc="C9A69262">
      <w:start w:val="1"/>
      <w:numFmt w:val="bullet"/>
      <w:lvlText w:val=""/>
      <w:lvlJc w:val="left"/>
      <w:pPr>
        <w:ind w:left="5040" w:hanging="360"/>
      </w:pPr>
      <w:rPr>
        <w:rFonts w:ascii="Symbol" w:hAnsi="Symbol" w:hint="default"/>
      </w:rPr>
    </w:lvl>
    <w:lvl w:ilvl="7" w:tplc="27C636C0">
      <w:start w:val="1"/>
      <w:numFmt w:val="bullet"/>
      <w:lvlText w:val="o"/>
      <w:lvlJc w:val="left"/>
      <w:pPr>
        <w:ind w:left="5760" w:hanging="360"/>
      </w:pPr>
      <w:rPr>
        <w:rFonts w:ascii="Courier New" w:hAnsi="Courier New" w:hint="default"/>
      </w:rPr>
    </w:lvl>
    <w:lvl w:ilvl="8" w:tplc="D00048E0">
      <w:start w:val="1"/>
      <w:numFmt w:val="bullet"/>
      <w:lvlText w:val=""/>
      <w:lvlJc w:val="left"/>
      <w:pPr>
        <w:ind w:left="6480" w:hanging="360"/>
      </w:pPr>
      <w:rPr>
        <w:rFonts w:ascii="Wingdings" w:hAnsi="Wingdings" w:hint="default"/>
      </w:rPr>
    </w:lvl>
  </w:abstractNum>
  <w:abstractNum w:abstractNumId="17" w15:restartNumberingAfterBreak="0">
    <w:nsid w:val="5F0F358B"/>
    <w:multiLevelType w:val="hybridMultilevel"/>
    <w:tmpl w:val="5F8E49D8"/>
    <w:lvl w:ilvl="0" w:tplc="436C0EE6">
      <w:start w:val="1"/>
      <w:numFmt w:val="bullet"/>
      <w:lvlText w:val=""/>
      <w:lvlJc w:val="left"/>
      <w:pPr>
        <w:ind w:left="360" w:hanging="360"/>
      </w:pPr>
      <w:rPr>
        <w:rFonts w:ascii="Symbol" w:hAnsi="Symbol" w:hint="default"/>
      </w:rPr>
    </w:lvl>
    <w:lvl w:ilvl="1" w:tplc="DE667710">
      <w:start w:val="1"/>
      <w:numFmt w:val="bullet"/>
      <w:lvlText w:val="o"/>
      <w:lvlJc w:val="left"/>
      <w:pPr>
        <w:ind w:left="1080" w:hanging="360"/>
      </w:pPr>
      <w:rPr>
        <w:rFonts w:ascii="Courier New" w:hAnsi="Courier New" w:hint="default"/>
      </w:rPr>
    </w:lvl>
    <w:lvl w:ilvl="2" w:tplc="32147A6C">
      <w:start w:val="1"/>
      <w:numFmt w:val="bullet"/>
      <w:lvlText w:val=""/>
      <w:lvlJc w:val="left"/>
      <w:pPr>
        <w:ind w:left="1800" w:hanging="360"/>
      </w:pPr>
      <w:rPr>
        <w:rFonts w:ascii="Wingdings" w:hAnsi="Wingdings" w:hint="default"/>
      </w:rPr>
    </w:lvl>
    <w:lvl w:ilvl="3" w:tplc="200A9016">
      <w:start w:val="1"/>
      <w:numFmt w:val="bullet"/>
      <w:lvlText w:val=""/>
      <w:lvlJc w:val="left"/>
      <w:pPr>
        <w:ind w:left="2520" w:hanging="360"/>
      </w:pPr>
      <w:rPr>
        <w:rFonts w:ascii="Symbol" w:hAnsi="Symbol" w:hint="default"/>
      </w:rPr>
    </w:lvl>
    <w:lvl w:ilvl="4" w:tplc="32D4402C">
      <w:start w:val="1"/>
      <w:numFmt w:val="bullet"/>
      <w:lvlText w:val="o"/>
      <w:lvlJc w:val="left"/>
      <w:pPr>
        <w:ind w:left="3240" w:hanging="360"/>
      </w:pPr>
      <w:rPr>
        <w:rFonts w:ascii="Courier New" w:hAnsi="Courier New" w:hint="default"/>
      </w:rPr>
    </w:lvl>
    <w:lvl w:ilvl="5" w:tplc="6C7646CA">
      <w:start w:val="1"/>
      <w:numFmt w:val="bullet"/>
      <w:lvlText w:val=""/>
      <w:lvlJc w:val="left"/>
      <w:pPr>
        <w:ind w:left="3960" w:hanging="360"/>
      </w:pPr>
      <w:rPr>
        <w:rFonts w:ascii="Wingdings" w:hAnsi="Wingdings" w:hint="default"/>
      </w:rPr>
    </w:lvl>
    <w:lvl w:ilvl="6" w:tplc="35541FE8">
      <w:start w:val="1"/>
      <w:numFmt w:val="bullet"/>
      <w:lvlText w:val=""/>
      <w:lvlJc w:val="left"/>
      <w:pPr>
        <w:ind w:left="4680" w:hanging="360"/>
      </w:pPr>
      <w:rPr>
        <w:rFonts w:ascii="Symbol" w:hAnsi="Symbol" w:hint="default"/>
      </w:rPr>
    </w:lvl>
    <w:lvl w:ilvl="7" w:tplc="4FB443F8">
      <w:start w:val="1"/>
      <w:numFmt w:val="bullet"/>
      <w:lvlText w:val="o"/>
      <w:lvlJc w:val="left"/>
      <w:pPr>
        <w:ind w:left="5400" w:hanging="360"/>
      </w:pPr>
      <w:rPr>
        <w:rFonts w:ascii="Courier New" w:hAnsi="Courier New" w:hint="default"/>
      </w:rPr>
    </w:lvl>
    <w:lvl w:ilvl="8" w:tplc="EDBCEFCC">
      <w:start w:val="1"/>
      <w:numFmt w:val="bullet"/>
      <w:lvlText w:val=""/>
      <w:lvlJc w:val="left"/>
      <w:pPr>
        <w:ind w:left="6120" w:hanging="360"/>
      </w:pPr>
      <w:rPr>
        <w:rFonts w:ascii="Wingdings" w:hAnsi="Wingdings" w:hint="default"/>
      </w:rPr>
    </w:lvl>
  </w:abstractNum>
  <w:abstractNum w:abstractNumId="18" w15:restartNumberingAfterBreak="0">
    <w:nsid w:val="6143E8D5"/>
    <w:multiLevelType w:val="hybridMultilevel"/>
    <w:tmpl w:val="5BC89BE0"/>
    <w:lvl w:ilvl="0" w:tplc="863E8776">
      <w:start w:val="1"/>
      <w:numFmt w:val="bullet"/>
      <w:lvlText w:val=""/>
      <w:lvlJc w:val="left"/>
      <w:pPr>
        <w:ind w:left="720" w:hanging="360"/>
      </w:pPr>
      <w:rPr>
        <w:rFonts w:ascii="Symbol" w:hAnsi="Symbol" w:hint="default"/>
      </w:rPr>
    </w:lvl>
    <w:lvl w:ilvl="1" w:tplc="2B7478FA">
      <w:start w:val="1"/>
      <w:numFmt w:val="bullet"/>
      <w:lvlText w:val="o"/>
      <w:lvlJc w:val="left"/>
      <w:pPr>
        <w:ind w:left="1440" w:hanging="360"/>
      </w:pPr>
      <w:rPr>
        <w:rFonts w:ascii="Courier New" w:hAnsi="Courier New" w:hint="default"/>
      </w:rPr>
    </w:lvl>
    <w:lvl w:ilvl="2" w:tplc="B0C29B56">
      <w:start w:val="1"/>
      <w:numFmt w:val="bullet"/>
      <w:lvlText w:val=""/>
      <w:lvlJc w:val="left"/>
      <w:pPr>
        <w:ind w:left="2160" w:hanging="360"/>
      </w:pPr>
      <w:rPr>
        <w:rFonts w:ascii="Wingdings" w:hAnsi="Wingdings" w:hint="default"/>
      </w:rPr>
    </w:lvl>
    <w:lvl w:ilvl="3" w:tplc="C688FD58">
      <w:start w:val="1"/>
      <w:numFmt w:val="bullet"/>
      <w:lvlText w:val=""/>
      <w:lvlJc w:val="left"/>
      <w:pPr>
        <w:ind w:left="2880" w:hanging="360"/>
      </w:pPr>
      <w:rPr>
        <w:rFonts w:ascii="Symbol" w:hAnsi="Symbol" w:hint="default"/>
      </w:rPr>
    </w:lvl>
    <w:lvl w:ilvl="4" w:tplc="DA7EC17E">
      <w:start w:val="1"/>
      <w:numFmt w:val="bullet"/>
      <w:lvlText w:val="o"/>
      <w:lvlJc w:val="left"/>
      <w:pPr>
        <w:ind w:left="3600" w:hanging="360"/>
      </w:pPr>
      <w:rPr>
        <w:rFonts w:ascii="Courier New" w:hAnsi="Courier New" w:hint="default"/>
      </w:rPr>
    </w:lvl>
    <w:lvl w:ilvl="5" w:tplc="862E07B4">
      <w:start w:val="1"/>
      <w:numFmt w:val="bullet"/>
      <w:lvlText w:val=""/>
      <w:lvlJc w:val="left"/>
      <w:pPr>
        <w:ind w:left="4320" w:hanging="360"/>
      </w:pPr>
      <w:rPr>
        <w:rFonts w:ascii="Wingdings" w:hAnsi="Wingdings" w:hint="default"/>
      </w:rPr>
    </w:lvl>
    <w:lvl w:ilvl="6" w:tplc="08587272">
      <w:start w:val="1"/>
      <w:numFmt w:val="bullet"/>
      <w:lvlText w:val=""/>
      <w:lvlJc w:val="left"/>
      <w:pPr>
        <w:ind w:left="5040" w:hanging="360"/>
      </w:pPr>
      <w:rPr>
        <w:rFonts w:ascii="Symbol" w:hAnsi="Symbol" w:hint="default"/>
      </w:rPr>
    </w:lvl>
    <w:lvl w:ilvl="7" w:tplc="15804662">
      <w:start w:val="1"/>
      <w:numFmt w:val="bullet"/>
      <w:lvlText w:val="o"/>
      <w:lvlJc w:val="left"/>
      <w:pPr>
        <w:ind w:left="5760" w:hanging="360"/>
      </w:pPr>
      <w:rPr>
        <w:rFonts w:ascii="Courier New" w:hAnsi="Courier New" w:hint="default"/>
      </w:rPr>
    </w:lvl>
    <w:lvl w:ilvl="8" w:tplc="6CCC2848">
      <w:start w:val="1"/>
      <w:numFmt w:val="bullet"/>
      <w:lvlText w:val=""/>
      <w:lvlJc w:val="left"/>
      <w:pPr>
        <w:ind w:left="6480" w:hanging="360"/>
      </w:pPr>
      <w:rPr>
        <w:rFonts w:ascii="Wingdings" w:hAnsi="Wingdings" w:hint="default"/>
      </w:rPr>
    </w:lvl>
  </w:abstractNum>
  <w:abstractNum w:abstractNumId="19" w15:restartNumberingAfterBreak="0">
    <w:nsid w:val="70B68F3D"/>
    <w:multiLevelType w:val="hybridMultilevel"/>
    <w:tmpl w:val="682CD1D6"/>
    <w:lvl w:ilvl="0" w:tplc="BD56FC46">
      <w:start w:val="1"/>
      <w:numFmt w:val="bullet"/>
      <w:lvlText w:val=""/>
      <w:lvlJc w:val="left"/>
      <w:pPr>
        <w:ind w:left="360" w:hanging="360"/>
      </w:pPr>
      <w:rPr>
        <w:rFonts w:ascii="Symbol" w:hAnsi="Symbol" w:hint="default"/>
      </w:rPr>
    </w:lvl>
    <w:lvl w:ilvl="1" w:tplc="9B3E02FC">
      <w:start w:val="1"/>
      <w:numFmt w:val="bullet"/>
      <w:lvlText w:val="o"/>
      <w:lvlJc w:val="left"/>
      <w:pPr>
        <w:ind w:left="1080" w:hanging="360"/>
      </w:pPr>
      <w:rPr>
        <w:rFonts w:ascii="Courier New" w:hAnsi="Courier New" w:hint="default"/>
      </w:rPr>
    </w:lvl>
    <w:lvl w:ilvl="2" w:tplc="D9E820A0">
      <w:start w:val="1"/>
      <w:numFmt w:val="bullet"/>
      <w:lvlText w:val=""/>
      <w:lvlJc w:val="left"/>
      <w:pPr>
        <w:ind w:left="1800" w:hanging="360"/>
      </w:pPr>
      <w:rPr>
        <w:rFonts w:ascii="Wingdings" w:hAnsi="Wingdings" w:hint="default"/>
      </w:rPr>
    </w:lvl>
    <w:lvl w:ilvl="3" w:tplc="E06C3228">
      <w:start w:val="1"/>
      <w:numFmt w:val="bullet"/>
      <w:lvlText w:val=""/>
      <w:lvlJc w:val="left"/>
      <w:pPr>
        <w:ind w:left="2520" w:hanging="360"/>
      </w:pPr>
      <w:rPr>
        <w:rFonts w:ascii="Symbol" w:hAnsi="Symbol" w:hint="default"/>
      </w:rPr>
    </w:lvl>
    <w:lvl w:ilvl="4" w:tplc="B8E477C6">
      <w:start w:val="1"/>
      <w:numFmt w:val="bullet"/>
      <w:lvlText w:val="o"/>
      <w:lvlJc w:val="left"/>
      <w:pPr>
        <w:ind w:left="3240" w:hanging="360"/>
      </w:pPr>
      <w:rPr>
        <w:rFonts w:ascii="Courier New" w:hAnsi="Courier New" w:hint="default"/>
      </w:rPr>
    </w:lvl>
    <w:lvl w:ilvl="5" w:tplc="7EDC246A">
      <w:start w:val="1"/>
      <w:numFmt w:val="bullet"/>
      <w:lvlText w:val=""/>
      <w:lvlJc w:val="left"/>
      <w:pPr>
        <w:ind w:left="3960" w:hanging="360"/>
      </w:pPr>
      <w:rPr>
        <w:rFonts w:ascii="Wingdings" w:hAnsi="Wingdings" w:hint="default"/>
      </w:rPr>
    </w:lvl>
    <w:lvl w:ilvl="6" w:tplc="6EA6677C">
      <w:start w:val="1"/>
      <w:numFmt w:val="bullet"/>
      <w:lvlText w:val=""/>
      <w:lvlJc w:val="left"/>
      <w:pPr>
        <w:ind w:left="4680" w:hanging="360"/>
      </w:pPr>
      <w:rPr>
        <w:rFonts w:ascii="Symbol" w:hAnsi="Symbol" w:hint="default"/>
      </w:rPr>
    </w:lvl>
    <w:lvl w:ilvl="7" w:tplc="6DCE1426">
      <w:start w:val="1"/>
      <w:numFmt w:val="bullet"/>
      <w:lvlText w:val="o"/>
      <w:lvlJc w:val="left"/>
      <w:pPr>
        <w:ind w:left="5400" w:hanging="360"/>
      </w:pPr>
      <w:rPr>
        <w:rFonts w:ascii="Courier New" w:hAnsi="Courier New" w:hint="default"/>
      </w:rPr>
    </w:lvl>
    <w:lvl w:ilvl="8" w:tplc="7E365BCC">
      <w:start w:val="1"/>
      <w:numFmt w:val="bullet"/>
      <w:lvlText w:val=""/>
      <w:lvlJc w:val="left"/>
      <w:pPr>
        <w:ind w:left="6120" w:hanging="360"/>
      </w:pPr>
      <w:rPr>
        <w:rFonts w:ascii="Wingdings" w:hAnsi="Wingdings" w:hint="default"/>
      </w:rPr>
    </w:lvl>
  </w:abstractNum>
  <w:abstractNum w:abstractNumId="20" w15:restartNumberingAfterBreak="0">
    <w:nsid w:val="7607F11F"/>
    <w:multiLevelType w:val="multilevel"/>
    <w:tmpl w:val="4C3C2AE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768772A9"/>
    <w:multiLevelType w:val="hybridMultilevel"/>
    <w:tmpl w:val="F878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682D6"/>
    <w:multiLevelType w:val="hybridMultilevel"/>
    <w:tmpl w:val="93C8E52A"/>
    <w:lvl w:ilvl="0" w:tplc="188C3954">
      <w:start w:val="1"/>
      <w:numFmt w:val="decimal"/>
      <w:lvlText w:val="%1."/>
      <w:lvlJc w:val="left"/>
      <w:pPr>
        <w:ind w:left="720" w:hanging="360"/>
      </w:pPr>
    </w:lvl>
    <w:lvl w:ilvl="1" w:tplc="DAB051C4">
      <w:start w:val="1"/>
      <w:numFmt w:val="lowerLetter"/>
      <w:lvlText w:val="%2."/>
      <w:lvlJc w:val="left"/>
      <w:pPr>
        <w:ind w:left="1440" w:hanging="360"/>
      </w:pPr>
    </w:lvl>
    <w:lvl w:ilvl="2" w:tplc="2DCE85F4">
      <w:start w:val="1"/>
      <w:numFmt w:val="lowerRoman"/>
      <w:lvlText w:val="%3."/>
      <w:lvlJc w:val="right"/>
      <w:pPr>
        <w:ind w:left="2160" w:hanging="180"/>
      </w:pPr>
    </w:lvl>
    <w:lvl w:ilvl="3" w:tplc="8954C914">
      <w:start w:val="1"/>
      <w:numFmt w:val="decimal"/>
      <w:lvlText w:val="%4."/>
      <w:lvlJc w:val="left"/>
      <w:pPr>
        <w:ind w:left="2880" w:hanging="360"/>
      </w:pPr>
    </w:lvl>
    <w:lvl w:ilvl="4" w:tplc="B6962330">
      <w:start w:val="1"/>
      <w:numFmt w:val="lowerLetter"/>
      <w:lvlText w:val="%5."/>
      <w:lvlJc w:val="left"/>
      <w:pPr>
        <w:ind w:left="3600" w:hanging="360"/>
      </w:pPr>
    </w:lvl>
    <w:lvl w:ilvl="5" w:tplc="4F34CC38">
      <w:start w:val="1"/>
      <w:numFmt w:val="lowerRoman"/>
      <w:lvlText w:val="%6."/>
      <w:lvlJc w:val="right"/>
      <w:pPr>
        <w:ind w:left="4320" w:hanging="180"/>
      </w:pPr>
    </w:lvl>
    <w:lvl w:ilvl="6" w:tplc="F71C942C">
      <w:start w:val="1"/>
      <w:numFmt w:val="decimal"/>
      <w:lvlText w:val="%7."/>
      <w:lvlJc w:val="left"/>
      <w:pPr>
        <w:ind w:left="5040" w:hanging="360"/>
      </w:pPr>
    </w:lvl>
    <w:lvl w:ilvl="7" w:tplc="CC601A1C">
      <w:start w:val="1"/>
      <w:numFmt w:val="lowerLetter"/>
      <w:lvlText w:val="%8."/>
      <w:lvlJc w:val="left"/>
      <w:pPr>
        <w:ind w:left="5760" w:hanging="360"/>
      </w:pPr>
    </w:lvl>
    <w:lvl w:ilvl="8" w:tplc="E898B132">
      <w:start w:val="1"/>
      <w:numFmt w:val="lowerRoman"/>
      <w:lvlText w:val="%9."/>
      <w:lvlJc w:val="right"/>
      <w:pPr>
        <w:ind w:left="6480" w:hanging="180"/>
      </w:pPr>
    </w:lvl>
  </w:abstractNum>
  <w:abstractNum w:abstractNumId="23" w15:restartNumberingAfterBreak="0">
    <w:nsid w:val="7E9AFA84"/>
    <w:multiLevelType w:val="hybridMultilevel"/>
    <w:tmpl w:val="02FCCF18"/>
    <w:lvl w:ilvl="0" w:tplc="663C7640">
      <w:start w:val="1"/>
      <w:numFmt w:val="bullet"/>
      <w:lvlText w:val=""/>
      <w:lvlJc w:val="left"/>
      <w:pPr>
        <w:ind w:left="720" w:hanging="360"/>
      </w:pPr>
      <w:rPr>
        <w:rFonts w:ascii="Symbol" w:hAnsi="Symbol" w:hint="default"/>
      </w:rPr>
    </w:lvl>
    <w:lvl w:ilvl="1" w:tplc="DC3A1F68">
      <w:start w:val="1"/>
      <w:numFmt w:val="bullet"/>
      <w:lvlText w:val="o"/>
      <w:lvlJc w:val="left"/>
      <w:pPr>
        <w:ind w:left="1440" w:hanging="360"/>
      </w:pPr>
      <w:rPr>
        <w:rFonts w:ascii="Courier New" w:hAnsi="Courier New" w:hint="default"/>
      </w:rPr>
    </w:lvl>
    <w:lvl w:ilvl="2" w:tplc="3AB4671C">
      <w:start w:val="1"/>
      <w:numFmt w:val="bullet"/>
      <w:lvlText w:val=""/>
      <w:lvlJc w:val="left"/>
      <w:pPr>
        <w:ind w:left="2160" w:hanging="360"/>
      </w:pPr>
      <w:rPr>
        <w:rFonts w:ascii="Wingdings" w:hAnsi="Wingdings" w:hint="default"/>
      </w:rPr>
    </w:lvl>
    <w:lvl w:ilvl="3" w:tplc="05D2A0A0">
      <w:start w:val="1"/>
      <w:numFmt w:val="bullet"/>
      <w:lvlText w:val=""/>
      <w:lvlJc w:val="left"/>
      <w:pPr>
        <w:ind w:left="2880" w:hanging="360"/>
      </w:pPr>
      <w:rPr>
        <w:rFonts w:ascii="Symbol" w:hAnsi="Symbol" w:hint="default"/>
      </w:rPr>
    </w:lvl>
    <w:lvl w:ilvl="4" w:tplc="BD94649E">
      <w:start w:val="1"/>
      <w:numFmt w:val="bullet"/>
      <w:lvlText w:val="o"/>
      <w:lvlJc w:val="left"/>
      <w:pPr>
        <w:ind w:left="3600" w:hanging="360"/>
      </w:pPr>
      <w:rPr>
        <w:rFonts w:ascii="Courier New" w:hAnsi="Courier New" w:hint="default"/>
      </w:rPr>
    </w:lvl>
    <w:lvl w:ilvl="5" w:tplc="5BBA7E50">
      <w:start w:val="1"/>
      <w:numFmt w:val="bullet"/>
      <w:lvlText w:val=""/>
      <w:lvlJc w:val="left"/>
      <w:pPr>
        <w:ind w:left="4320" w:hanging="360"/>
      </w:pPr>
      <w:rPr>
        <w:rFonts w:ascii="Wingdings" w:hAnsi="Wingdings" w:hint="default"/>
      </w:rPr>
    </w:lvl>
    <w:lvl w:ilvl="6" w:tplc="21E6010E">
      <w:start w:val="1"/>
      <w:numFmt w:val="bullet"/>
      <w:lvlText w:val=""/>
      <w:lvlJc w:val="left"/>
      <w:pPr>
        <w:ind w:left="5040" w:hanging="360"/>
      </w:pPr>
      <w:rPr>
        <w:rFonts w:ascii="Symbol" w:hAnsi="Symbol" w:hint="default"/>
      </w:rPr>
    </w:lvl>
    <w:lvl w:ilvl="7" w:tplc="CF103258">
      <w:start w:val="1"/>
      <w:numFmt w:val="bullet"/>
      <w:lvlText w:val="o"/>
      <w:lvlJc w:val="left"/>
      <w:pPr>
        <w:ind w:left="5760" w:hanging="360"/>
      </w:pPr>
      <w:rPr>
        <w:rFonts w:ascii="Courier New" w:hAnsi="Courier New" w:hint="default"/>
      </w:rPr>
    </w:lvl>
    <w:lvl w:ilvl="8" w:tplc="AF5E3C2A">
      <w:start w:val="1"/>
      <w:numFmt w:val="bullet"/>
      <w:lvlText w:val=""/>
      <w:lvlJc w:val="left"/>
      <w:pPr>
        <w:ind w:left="6480" w:hanging="360"/>
      </w:pPr>
      <w:rPr>
        <w:rFonts w:ascii="Wingdings" w:hAnsi="Wingdings" w:hint="default"/>
      </w:rPr>
    </w:lvl>
  </w:abstractNum>
  <w:num w:numId="1" w16cid:durableId="1089348387">
    <w:abstractNumId w:val="19"/>
  </w:num>
  <w:num w:numId="2" w16cid:durableId="1569725185">
    <w:abstractNumId w:val="17"/>
  </w:num>
  <w:num w:numId="3" w16cid:durableId="1659070737">
    <w:abstractNumId w:val="20"/>
  </w:num>
  <w:num w:numId="4" w16cid:durableId="1284385008">
    <w:abstractNumId w:val="7"/>
  </w:num>
  <w:num w:numId="5" w16cid:durableId="645167425">
    <w:abstractNumId w:val="2"/>
  </w:num>
  <w:num w:numId="6" w16cid:durableId="1961717414">
    <w:abstractNumId w:val="23"/>
  </w:num>
  <w:num w:numId="7" w16cid:durableId="244918315">
    <w:abstractNumId w:val="1"/>
  </w:num>
  <w:num w:numId="8" w16cid:durableId="846945236">
    <w:abstractNumId w:val="18"/>
  </w:num>
  <w:num w:numId="9" w16cid:durableId="165560183">
    <w:abstractNumId w:val="6"/>
  </w:num>
  <w:num w:numId="10" w16cid:durableId="659507495">
    <w:abstractNumId w:val="13"/>
  </w:num>
  <w:num w:numId="11" w16cid:durableId="379935357">
    <w:abstractNumId w:val="15"/>
  </w:num>
  <w:num w:numId="12" w16cid:durableId="1467162725">
    <w:abstractNumId w:val="14"/>
  </w:num>
  <w:num w:numId="13" w16cid:durableId="477577603">
    <w:abstractNumId w:val="16"/>
  </w:num>
  <w:num w:numId="14" w16cid:durableId="1702247059">
    <w:abstractNumId w:val="9"/>
  </w:num>
  <w:num w:numId="15" w16cid:durableId="1581940106">
    <w:abstractNumId w:val="8"/>
  </w:num>
  <w:num w:numId="16" w16cid:durableId="1416241569">
    <w:abstractNumId w:val="12"/>
  </w:num>
  <w:num w:numId="17" w16cid:durableId="810631497">
    <w:abstractNumId w:val="22"/>
  </w:num>
  <w:num w:numId="18" w16cid:durableId="1424108428">
    <w:abstractNumId w:val="5"/>
  </w:num>
  <w:num w:numId="19" w16cid:durableId="561523364">
    <w:abstractNumId w:val="10"/>
  </w:num>
  <w:num w:numId="20" w16cid:durableId="304311282">
    <w:abstractNumId w:val="11"/>
  </w:num>
  <w:num w:numId="21" w16cid:durableId="1454250696">
    <w:abstractNumId w:val="3"/>
  </w:num>
  <w:num w:numId="22" w16cid:durableId="1627154868">
    <w:abstractNumId w:val="21"/>
  </w:num>
  <w:num w:numId="23" w16cid:durableId="1690642464">
    <w:abstractNumId w:val="0"/>
  </w:num>
  <w:num w:numId="24" w16cid:durableId="935747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49"/>
    <w:rsid w:val="00006A8D"/>
    <w:rsid w:val="00027A11"/>
    <w:rsid w:val="00030575"/>
    <w:rsid w:val="000459F6"/>
    <w:rsid w:val="000557B2"/>
    <w:rsid w:val="00062A45"/>
    <w:rsid w:val="0007119B"/>
    <w:rsid w:val="000E0FFC"/>
    <w:rsid w:val="000E9E91"/>
    <w:rsid w:val="001215F9"/>
    <w:rsid w:val="00143210"/>
    <w:rsid w:val="0015F6C7"/>
    <w:rsid w:val="00167CB9"/>
    <w:rsid w:val="00172B02"/>
    <w:rsid w:val="001B2F6E"/>
    <w:rsid w:val="001B5CFB"/>
    <w:rsid w:val="001C3430"/>
    <w:rsid w:val="002206F4"/>
    <w:rsid w:val="00245DC8"/>
    <w:rsid w:val="00264B3A"/>
    <w:rsid w:val="002674E9"/>
    <w:rsid w:val="002B1892"/>
    <w:rsid w:val="002D3020"/>
    <w:rsid w:val="00315E7A"/>
    <w:rsid w:val="003C62C1"/>
    <w:rsid w:val="003D2331"/>
    <w:rsid w:val="004C577E"/>
    <w:rsid w:val="004D496C"/>
    <w:rsid w:val="00504715"/>
    <w:rsid w:val="00521E5E"/>
    <w:rsid w:val="00522D5D"/>
    <w:rsid w:val="00532E96"/>
    <w:rsid w:val="00543BCC"/>
    <w:rsid w:val="005524F8"/>
    <w:rsid w:val="005629C6"/>
    <w:rsid w:val="005C7ABE"/>
    <w:rsid w:val="005E51A6"/>
    <w:rsid w:val="006007ED"/>
    <w:rsid w:val="006124BF"/>
    <w:rsid w:val="00616794"/>
    <w:rsid w:val="00622E04"/>
    <w:rsid w:val="006341C0"/>
    <w:rsid w:val="00659155"/>
    <w:rsid w:val="006B0934"/>
    <w:rsid w:val="007124EE"/>
    <w:rsid w:val="00712AC7"/>
    <w:rsid w:val="0072411D"/>
    <w:rsid w:val="00740E60"/>
    <w:rsid w:val="00792DF4"/>
    <w:rsid w:val="007E3C5C"/>
    <w:rsid w:val="007F2A6D"/>
    <w:rsid w:val="00837881"/>
    <w:rsid w:val="008438B3"/>
    <w:rsid w:val="0084546B"/>
    <w:rsid w:val="00850543"/>
    <w:rsid w:val="008754C0"/>
    <w:rsid w:val="008813FF"/>
    <w:rsid w:val="00894D49"/>
    <w:rsid w:val="008C35CB"/>
    <w:rsid w:val="008C63C3"/>
    <w:rsid w:val="008D536C"/>
    <w:rsid w:val="008D6ECC"/>
    <w:rsid w:val="008E3D44"/>
    <w:rsid w:val="00911DC4"/>
    <w:rsid w:val="00915DDE"/>
    <w:rsid w:val="009233C6"/>
    <w:rsid w:val="00937376"/>
    <w:rsid w:val="0094372A"/>
    <w:rsid w:val="00946288"/>
    <w:rsid w:val="009517BA"/>
    <w:rsid w:val="0095484D"/>
    <w:rsid w:val="00976663"/>
    <w:rsid w:val="009942BB"/>
    <w:rsid w:val="009965E4"/>
    <w:rsid w:val="009A2F99"/>
    <w:rsid w:val="009C2649"/>
    <w:rsid w:val="009F4B30"/>
    <w:rsid w:val="009F646F"/>
    <w:rsid w:val="00A34C66"/>
    <w:rsid w:val="00A4362B"/>
    <w:rsid w:val="00A55860"/>
    <w:rsid w:val="00A765E0"/>
    <w:rsid w:val="00AA1E40"/>
    <w:rsid w:val="00AC53BA"/>
    <w:rsid w:val="00AD543A"/>
    <w:rsid w:val="00AF18C0"/>
    <w:rsid w:val="00B35541"/>
    <w:rsid w:val="00B445A6"/>
    <w:rsid w:val="00B50201"/>
    <w:rsid w:val="00B5533B"/>
    <w:rsid w:val="00B663DD"/>
    <w:rsid w:val="00B90F2A"/>
    <w:rsid w:val="00BC5166"/>
    <w:rsid w:val="00BE5C4B"/>
    <w:rsid w:val="00BE6809"/>
    <w:rsid w:val="00BE7CB6"/>
    <w:rsid w:val="00BF06CF"/>
    <w:rsid w:val="00BF3AA9"/>
    <w:rsid w:val="00BF6847"/>
    <w:rsid w:val="00BF7E6E"/>
    <w:rsid w:val="00C7054D"/>
    <w:rsid w:val="00CA02EA"/>
    <w:rsid w:val="00CA0D47"/>
    <w:rsid w:val="00CA4F2C"/>
    <w:rsid w:val="00CD0CD9"/>
    <w:rsid w:val="00CD6F2A"/>
    <w:rsid w:val="00CF38D7"/>
    <w:rsid w:val="00D009E5"/>
    <w:rsid w:val="00D04879"/>
    <w:rsid w:val="00D3734B"/>
    <w:rsid w:val="00D60C38"/>
    <w:rsid w:val="00D66BF9"/>
    <w:rsid w:val="00D85BE1"/>
    <w:rsid w:val="00D90E40"/>
    <w:rsid w:val="00DC3D7B"/>
    <w:rsid w:val="00DD3145"/>
    <w:rsid w:val="00DE0946"/>
    <w:rsid w:val="00E151E7"/>
    <w:rsid w:val="00E253A8"/>
    <w:rsid w:val="00E50409"/>
    <w:rsid w:val="00E50F2D"/>
    <w:rsid w:val="00E63EF0"/>
    <w:rsid w:val="00EB5CCE"/>
    <w:rsid w:val="00ED0BB4"/>
    <w:rsid w:val="00ED3B22"/>
    <w:rsid w:val="00ED753B"/>
    <w:rsid w:val="00F250BE"/>
    <w:rsid w:val="00F474CD"/>
    <w:rsid w:val="00F74A98"/>
    <w:rsid w:val="00FA32B2"/>
    <w:rsid w:val="00FD7412"/>
    <w:rsid w:val="00FE0702"/>
    <w:rsid w:val="00FE6670"/>
    <w:rsid w:val="01324103"/>
    <w:rsid w:val="0141D853"/>
    <w:rsid w:val="016A7FB7"/>
    <w:rsid w:val="019C8BD3"/>
    <w:rsid w:val="01A24CF7"/>
    <w:rsid w:val="01AC4F78"/>
    <w:rsid w:val="01B46BC0"/>
    <w:rsid w:val="01BE835A"/>
    <w:rsid w:val="01D6F472"/>
    <w:rsid w:val="026F7D81"/>
    <w:rsid w:val="027124E0"/>
    <w:rsid w:val="0275306A"/>
    <w:rsid w:val="02FC802C"/>
    <w:rsid w:val="03B64B0C"/>
    <w:rsid w:val="03E33BE4"/>
    <w:rsid w:val="03FF9505"/>
    <w:rsid w:val="04003715"/>
    <w:rsid w:val="041622B3"/>
    <w:rsid w:val="044D1DA3"/>
    <w:rsid w:val="0546EF6B"/>
    <w:rsid w:val="05CDE73E"/>
    <w:rsid w:val="0666FBDB"/>
    <w:rsid w:val="0675BE1A"/>
    <w:rsid w:val="068A1CA5"/>
    <w:rsid w:val="07870D9E"/>
    <w:rsid w:val="08123FD6"/>
    <w:rsid w:val="087E902D"/>
    <w:rsid w:val="08EC2487"/>
    <w:rsid w:val="091D3178"/>
    <w:rsid w:val="0A149EB6"/>
    <w:rsid w:val="0A87F4E8"/>
    <w:rsid w:val="0AA23665"/>
    <w:rsid w:val="0B43DD0A"/>
    <w:rsid w:val="0B8A11F0"/>
    <w:rsid w:val="0C7BE2BF"/>
    <w:rsid w:val="0D234B17"/>
    <w:rsid w:val="0D2EC89B"/>
    <w:rsid w:val="0D4AE1C7"/>
    <w:rsid w:val="0DD8C291"/>
    <w:rsid w:val="0E381D20"/>
    <w:rsid w:val="0E80AB1F"/>
    <w:rsid w:val="0E92C006"/>
    <w:rsid w:val="0EBF1B78"/>
    <w:rsid w:val="0ED3ED7A"/>
    <w:rsid w:val="0F682C89"/>
    <w:rsid w:val="0F758EC2"/>
    <w:rsid w:val="0F968619"/>
    <w:rsid w:val="105AEBD9"/>
    <w:rsid w:val="1066F1D1"/>
    <w:rsid w:val="11E64E2B"/>
    <w:rsid w:val="1375454E"/>
    <w:rsid w:val="1398C727"/>
    <w:rsid w:val="14550FA9"/>
    <w:rsid w:val="1499F69A"/>
    <w:rsid w:val="14B96E82"/>
    <w:rsid w:val="14CD5600"/>
    <w:rsid w:val="1502018A"/>
    <w:rsid w:val="1530F436"/>
    <w:rsid w:val="15391F7C"/>
    <w:rsid w:val="15570460"/>
    <w:rsid w:val="15A45652"/>
    <w:rsid w:val="15C52F93"/>
    <w:rsid w:val="1648D207"/>
    <w:rsid w:val="168C23C6"/>
    <w:rsid w:val="16927FB2"/>
    <w:rsid w:val="16ACE610"/>
    <w:rsid w:val="16CCC497"/>
    <w:rsid w:val="1736DFE0"/>
    <w:rsid w:val="17439B4E"/>
    <w:rsid w:val="175BD1E1"/>
    <w:rsid w:val="17C8B26D"/>
    <w:rsid w:val="17ED75FB"/>
    <w:rsid w:val="17FE2284"/>
    <w:rsid w:val="18057070"/>
    <w:rsid w:val="182079EF"/>
    <w:rsid w:val="1840AD40"/>
    <w:rsid w:val="184A6C04"/>
    <w:rsid w:val="189CDF15"/>
    <w:rsid w:val="18C7AF68"/>
    <w:rsid w:val="18CA41E5"/>
    <w:rsid w:val="190A8E4C"/>
    <w:rsid w:val="19646BB4"/>
    <w:rsid w:val="1993A2EC"/>
    <w:rsid w:val="1A046559"/>
    <w:rsid w:val="1A0A1C3D"/>
    <w:rsid w:val="1A637FC9"/>
    <w:rsid w:val="1ABBA60D"/>
    <w:rsid w:val="1AEDA38C"/>
    <w:rsid w:val="1B2F734D"/>
    <w:rsid w:val="1BF2A156"/>
    <w:rsid w:val="1BFF502A"/>
    <w:rsid w:val="1C07D528"/>
    <w:rsid w:val="1C1E9094"/>
    <w:rsid w:val="1C50347B"/>
    <w:rsid w:val="1D613454"/>
    <w:rsid w:val="1D71DBAA"/>
    <w:rsid w:val="1D9B208B"/>
    <w:rsid w:val="1E0C1BF1"/>
    <w:rsid w:val="1E15ACFE"/>
    <w:rsid w:val="1EC7B090"/>
    <w:rsid w:val="1F1119BB"/>
    <w:rsid w:val="1F3CFA7D"/>
    <w:rsid w:val="1FC01711"/>
    <w:rsid w:val="1FF25C28"/>
    <w:rsid w:val="2035D54D"/>
    <w:rsid w:val="20ACEA1C"/>
    <w:rsid w:val="2103D635"/>
    <w:rsid w:val="220F773E"/>
    <w:rsid w:val="2210F2D2"/>
    <w:rsid w:val="234B74C2"/>
    <w:rsid w:val="237D7526"/>
    <w:rsid w:val="239C7BE9"/>
    <w:rsid w:val="23F5D38E"/>
    <w:rsid w:val="24C742D9"/>
    <w:rsid w:val="252850EC"/>
    <w:rsid w:val="257DA6B2"/>
    <w:rsid w:val="25C572DA"/>
    <w:rsid w:val="2639D930"/>
    <w:rsid w:val="269E903A"/>
    <w:rsid w:val="26A837AD"/>
    <w:rsid w:val="26BA4245"/>
    <w:rsid w:val="26FDCC89"/>
    <w:rsid w:val="276A6509"/>
    <w:rsid w:val="27B0F3D4"/>
    <w:rsid w:val="27C086AE"/>
    <w:rsid w:val="289A0B33"/>
    <w:rsid w:val="2900EF0F"/>
    <w:rsid w:val="29212BF2"/>
    <w:rsid w:val="2928D741"/>
    <w:rsid w:val="29ED9CA3"/>
    <w:rsid w:val="2A029822"/>
    <w:rsid w:val="2A24164E"/>
    <w:rsid w:val="2A3989AD"/>
    <w:rsid w:val="2ABCFC53"/>
    <w:rsid w:val="2B60B7B2"/>
    <w:rsid w:val="2BA803F9"/>
    <w:rsid w:val="2BD20D1E"/>
    <w:rsid w:val="2BFC0AB0"/>
    <w:rsid w:val="2C4A45F2"/>
    <w:rsid w:val="2C58CCB4"/>
    <w:rsid w:val="2C62DA15"/>
    <w:rsid w:val="2CEC3C49"/>
    <w:rsid w:val="2CEC9BDD"/>
    <w:rsid w:val="2CFC8813"/>
    <w:rsid w:val="2D2E19B3"/>
    <w:rsid w:val="2E1104E4"/>
    <w:rsid w:val="2E2A2D41"/>
    <w:rsid w:val="2E74E07D"/>
    <w:rsid w:val="2EA7D77B"/>
    <w:rsid w:val="2F02CF99"/>
    <w:rsid w:val="2F174602"/>
    <w:rsid w:val="2F26FEF9"/>
    <w:rsid w:val="2F679EBE"/>
    <w:rsid w:val="2F70FACC"/>
    <w:rsid w:val="2F9631D6"/>
    <w:rsid w:val="2FACD545"/>
    <w:rsid w:val="2FC5FDA2"/>
    <w:rsid w:val="3037EEFF"/>
    <w:rsid w:val="3043A7DC"/>
    <w:rsid w:val="30991531"/>
    <w:rsid w:val="309E9FFA"/>
    <w:rsid w:val="309FF2FE"/>
    <w:rsid w:val="30DA1B24"/>
    <w:rsid w:val="3127EAA7"/>
    <w:rsid w:val="312B7010"/>
    <w:rsid w:val="31357291"/>
    <w:rsid w:val="313D8ED9"/>
    <w:rsid w:val="319A4917"/>
    <w:rsid w:val="3210421F"/>
    <w:rsid w:val="3243A6FD"/>
    <w:rsid w:val="32D84DE6"/>
    <w:rsid w:val="32EF4A3E"/>
    <w:rsid w:val="332E804B"/>
    <w:rsid w:val="33ACA43D"/>
    <w:rsid w:val="33EF2EFB"/>
    <w:rsid w:val="344BE55F"/>
    <w:rsid w:val="3453EAF6"/>
    <w:rsid w:val="34570F2F"/>
    <w:rsid w:val="34741E47"/>
    <w:rsid w:val="349C05FF"/>
    <w:rsid w:val="34A754F5"/>
    <w:rsid w:val="34CA50AC"/>
    <w:rsid w:val="3515DDAC"/>
    <w:rsid w:val="354AC018"/>
    <w:rsid w:val="35EFBB57"/>
    <w:rsid w:val="365DE68A"/>
    <w:rsid w:val="3668ED8D"/>
    <w:rsid w:val="36B6313A"/>
    <w:rsid w:val="3718E881"/>
    <w:rsid w:val="3773B555"/>
    <w:rsid w:val="37B7E72A"/>
    <w:rsid w:val="37DD8135"/>
    <w:rsid w:val="3807B346"/>
    <w:rsid w:val="382D37BC"/>
    <w:rsid w:val="383B462F"/>
    <w:rsid w:val="3876EEBD"/>
    <w:rsid w:val="39A649D1"/>
    <w:rsid w:val="39A88995"/>
    <w:rsid w:val="3A11F4E8"/>
    <w:rsid w:val="3AE36D59"/>
    <w:rsid w:val="3BFDB2D3"/>
    <w:rsid w:val="3BFE5DB8"/>
    <w:rsid w:val="3C4EA7A9"/>
    <w:rsid w:val="3C9DDF88"/>
    <w:rsid w:val="3CA717E4"/>
    <w:rsid w:val="3E26750E"/>
    <w:rsid w:val="3E350EDE"/>
    <w:rsid w:val="3E956219"/>
    <w:rsid w:val="3EF8810F"/>
    <w:rsid w:val="3F516622"/>
    <w:rsid w:val="3FB73634"/>
    <w:rsid w:val="406FEC86"/>
    <w:rsid w:val="408BE048"/>
    <w:rsid w:val="41022C21"/>
    <w:rsid w:val="41A2C40E"/>
    <w:rsid w:val="41A877FA"/>
    <w:rsid w:val="41A886B7"/>
    <w:rsid w:val="41B1639C"/>
    <w:rsid w:val="41C90018"/>
    <w:rsid w:val="424E7D35"/>
    <w:rsid w:val="42548E18"/>
    <w:rsid w:val="433A6D21"/>
    <w:rsid w:val="4374FE7C"/>
    <w:rsid w:val="437D96A1"/>
    <w:rsid w:val="441C97D4"/>
    <w:rsid w:val="442ED082"/>
    <w:rsid w:val="445AA3BE"/>
    <w:rsid w:val="4471FC46"/>
    <w:rsid w:val="4473D191"/>
    <w:rsid w:val="4497E0DA"/>
    <w:rsid w:val="44BFCE33"/>
    <w:rsid w:val="45715BC3"/>
    <w:rsid w:val="4576FA10"/>
    <w:rsid w:val="4578DCB3"/>
    <w:rsid w:val="4662A544"/>
    <w:rsid w:val="467BF7DA"/>
    <w:rsid w:val="46824DD1"/>
    <w:rsid w:val="46CE899A"/>
    <w:rsid w:val="4712CA71"/>
    <w:rsid w:val="4726F33C"/>
    <w:rsid w:val="4767CD47"/>
    <w:rsid w:val="4771A44E"/>
    <w:rsid w:val="4837314A"/>
    <w:rsid w:val="484EFD08"/>
    <w:rsid w:val="48AE9AD2"/>
    <w:rsid w:val="49039DA8"/>
    <w:rsid w:val="49AE7C76"/>
    <w:rsid w:val="49D531DC"/>
    <w:rsid w:val="49DB94E0"/>
    <w:rsid w:val="49DF7628"/>
    <w:rsid w:val="4A089B72"/>
    <w:rsid w:val="4A32184A"/>
    <w:rsid w:val="4A5635D3"/>
    <w:rsid w:val="4A76C6A5"/>
    <w:rsid w:val="4A7B470C"/>
    <w:rsid w:val="4A9B2A0A"/>
    <w:rsid w:val="4ACF8FA5"/>
    <w:rsid w:val="4AF051EF"/>
    <w:rsid w:val="4B01711B"/>
    <w:rsid w:val="4B7AFAB6"/>
    <w:rsid w:val="4BA46BD3"/>
    <w:rsid w:val="4BCD1337"/>
    <w:rsid w:val="4DD70ECB"/>
    <w:rsid w:val="4DDC620D"/>
    <w:rsid w:val="4E20FAD4"/>
    <w:rsid w:val="4E438386"/>
    <w:rsid w:val="4E6C58D6"/>
    <w:rsid w:val="4E7574ED"/>
    <w:rsid w:val="4E9210C2"/>
    <w:rsid w:val="4EBEA7EF"/>
    <w:rsid w:val="4F769742"/>
    <w:rsid w:val="50EB5181"/>
    <w:rsid w:val="51708DBD"/>
    <w:rsid w:val="518AC0F0"/>
    <w:rsid w:val="51A35C6D"/>
    <w:rsid w:val="51B08927"/>
    <w:rsid w:val="5241E42E"/>
    <w:rsid w:val="5247D67E"/>
    <w:rsid w:val="52BB50EF"/>
    <w:rsid w:val="52DAA18A"/>
    <w:rsid w:val="52F9F4DA"/>
    <w:rsid w:val="53346AB8"/>
    <w:rsid w:val="53389D6E"/>
    <w:rsid w:val="53CF1F60"/>
    <w:rsid w:val="53F39CB2"/>
    <w:rsid w:val="54134A3A"/>
    <w:rsid w:val="54572150"/>
    <w:rsid w:val="547671EB"/>
    <w:rsid w:val="549CBC62"/>
    <w:rsid w:val="54A201AE"/>
    <w:rsid w:val="54FE0E3F"/>
    <w:rsid w:val="5501183F"/>
    <w:rsid w:val="5528C9AE"/>
    <w:rsid w:val="55DBC511"/>
    <w:rsid w:val="566D979E"/>
    <w:rsid w:val="569B4614"/>
    <w:rsid w:val="57173618"/>
    <w:rsid w:val="57470255"/>
    <w:rsid w:val="578E4320"/>
    <w:rsid w:val="58990FBB"/>
    <w:rsid w:val="58E3AEDA"/>
    <w:rsid w:val="5A0D8465"/>
    <w:rsid w:val="5A38EB3C"/>
    <w:rsid w:val="5A8465F0"/>
    <w:rsid w:val="5AA1E12C"/>
    <w:rsid w:val="5AF519AC"/>
    <w:rsid w:val="5BA4AF1A"/>
    <w:rsid w:val="5C7FBEAB"/>
    <w:rsid w:val="5D47F8A3"/>
    <w:rsid w:val="5EA72102"/>
    <w:rsid w:val="5ECCF678"/>
    <w:rsid w:val="5EE0F588"/>
    <w:rsid w:val="5F388F98"/>
    <w:rsid w:val="5F59E33B"/>
    <w:rsid w:val="5F6E8A1A"/>
    <w:rsid w:val="5FA42391"/>
    <w:rsid w:val="5FC78506"/>
    <w:rsid w:val="5FCCCAF5"/>
    <w:rsid w:val="5FE5F352"/>
    <w:rsid w:val="6093BF28"/>
    <w:rsid w:val="60D45FF9"/>
    <w:rsid w:val="6125764A"/>
    <w:rsid w:val="61C39778"/>
    <w:rsid w:val="61D1C95E"/>
    <w:rsid w:val="62007ADB"/>
    <w:rsid w:val="620E9F7C"/>
    <w:rsid w:val="62145A01"/>
    <w:rsid w:val="625A660B"/>
    <w:rsid w:val="6270305A"/>
    <w:rsid w:val="629AB8BF"/>
    <w:rsid w:val="62A8F1D9"/>
    <w:rsid w:val="62AF68E1"/>
    <w:rsid w:val="62C29BF6"/>
    <w:rsid w:val="62FE36D7"/>
    <w:rsid w:val="63463B78"/>
    <w:rsid w:val="635F5518"/>
    <w:rsid w:val="63B57C92"/>
    <w:rsid w:val="63E039EF"/>
    <w:rsid w:val="640C00BB"/>
    <w:rsid w:val="645E6C57"/>
    <w:rsid w:val="64E20BD9"/>
    <w:rsid w:val="6573F83F"/>
    <w:rsid w:val="6578DE70"/>
    <w:rsid w:val="6580FAB8"/>
    <w:rsid w:val="65A23265"/>
    <w:rsid w:val="65A7D11C"/>
    <w:rsid w:val="65E709A3"/>
    <w:rsid w:val="663C0C79"/>
    <w:rsid w:val="66AA37AC"/>
    <w:rsid w:val="66EFE451"/>
    <w:rsid w:val="670300AC"/>
    <w:rsid w:val="67191620"/>
    <w:rsid w:val="67226247"/>
    <w:rsid w:val="678E2E18"/>
    <w:rsid w:val="682CDFB0"/>
    <w:rsid w:val="688B561B"/>
    <w:rsid w:val="688E809E"/>
    <w:rsid w:val="68F123F7"/>
    <w:rsid w:val="69058208"/>
    <w:rsid w:val="6929B168"/>
    <w:rsid w:val="69C8B011"/>
    <w:rsid w:val="69D897E4"/>
    <w:rsid w:val="69D9AC5C"/>
    <w:rsid w:val="6A49A225"/>
    <w:rsid w:val="6A7B423F"/>
    <w:rsid w:val="6A80F923"/>
    <w:rsid w:val="6AA3A1A2"/>
    <w:rsid w:val="6AA4EE2E"/>
    <w:rsid w:val="6B46BA49"/>
    <w:rsid w:val="6B565C81"/>
    <w:rsid w:val="6B648072"/>
    <w:rsid w:val="6BF03C3C"/>
    <w:rsid w:val="6C2D7DC8"/>
    <w:rsid w:val="6C697E3C"/>
    <w:rsid w:val="6CAADE9A"/>
    <w:rsid w:val="6CF7F604"/>
    <w:rsid w:val="6D1114DE"/>
    <w:rsid w:val="6D3F57E4"/>
    <w:rsid w:val="6D48419B"/>
    <w:rsid w:val="6DB899E5"/>
    <w:rsid w:val="6DE3EA62"/>
    <w:rsid w:val="6DE75DCF"/>
    <w:rsid w:val="6E74E616"/>
    <w:rsid w:val="6EC9934D"/>
    <w:rsid w:val="6ECD26E9"/>
    <w:rsid w:val="6F4EB362"/>
    <w:rsid w:val="6FDCCD28"/>
    <w:rsid w:val="6FF90F9F"/>
    <w:rsid w:val="7000CA57"/>
    <w:rsid w:val="70270DB9"/>
    <w:rsid w:val="705A0B1B"/>
    <w:rsid w:val="70C29C0B"/>
    <w:rsid w:val="70EA83C3"/>
    <w:rsid w:val="710056CC"/>
    <w:rsid w:val="72EDF392"/>
    <w:rsid w:val="7304AEFE"/>
    <w:rsid w:val="73068477"/>
    <w:rsid w:val="73C23319"/>
    <w:rsid w:val="73D034D8"/>
    <w:rsid w:val="74144B1E"/>
    <w:rsid w:val="7450E9A0"/>
    <w:rsid w:val="748CF676"/>
    <w:rsid w:val="74A69C7F"/>
    <w:rsid w:val="74CC80C2"/>
    <w:rsid w:val="74FA7EDC"/>
    <w:rsid w:val="752F0FD5"/>
    <w:rsid w:val="75D8D90E"/>
    <w:rsid w:val="75ED459A"/>
    <w:rsid w:val="76B9E31F"/>
    <w:rsid w:val="76E9FD7A"/>
    <w:rsid w:val="77787BC6"/>
    <w:rsid w:val="77F11A10"/>
    <w:rsid w:val="783AD768"/>
    <w:rsid w:val="784AF100"/>
    <w:rsid w:val="790F320E"/>
    <w:rsid w:val="797459E5"/>
    <w:rsid w:val="798018BD"/>
    <w:rsid w:val="7997B735"/>
    <w:rsid w:val="79A8082C"/>
    <w:rsid w:val="79D2098B"/>
    <w:rsid w:val="7A0F68C5"/>
    <w:rsid w:val="7A2B89EF"/>
    <w:rsid w:val="7A58B2BE"/>
    <w:rsid w:val="7A7D93F8"/>
    <w:rsid w:val="7AAD868E"/>
    <w:rsid w:val="7B8291C2"/>
    <w:rsid w:val="7CC107F1"/>
    <w:rsid w:val="7CC44E42"/>
    <w:rsid w:val="7CF15171"/>
    <w:rsid w:val="7CF206B1"/>
    <w:rsid w:val="7D0539C6"/>
    <w:rsid w:val="7D4F440A"/>
    <w:rsid w:val="7D7B2032"/>
    <w:rsid w:val="7DA90C99"/>
    <w:rsid w:val="7DBC4A35"/>
    <w:rsid w:val="7E0A3790"/>
    <w:rsid w:val="7E1A03DF"/>
    <w:rsid w:val="7E235FED"/>
    <w:rsid w:val="7E834AE1"/>
    <w:rsid w:val="7EB810A0"/>
    <w:rsid w:val="7F255AF6"/>
    <w:rsid w:val="7F2C23E1"/>
    <w:rsid w:val="7F79AC7F"/>
    <w:rsid w:val="7F7A83DF"/>
    <w:rsid w:val="7FF8A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1D77"/>
  <w15:chartTrackingRefBased/>
  <w15:docId w15:val="{522CAB11-62B3-4311-A390-D877B7CC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D49"/>
    <w:pPr>
      <w:widowControl w:val="0"/>
      <w:autoSpaceDE w:val="0"/>
      <w:autoSpaceDN w:val="0"/>
      <w:adjustRightInd w:val="0"/>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B50201"/>
    <w:pPr>
      <w:keepNext/>
      <w:keepLines/>
      <w:spacing w:before="240"/>
      <w:outlineLvl w:val="0"/>
    </w:pPr>
    <w:rPr>
      <w:rFonts w:asciiTheme="majorHAnsi" w:eastAsiaTheme="majorEastAsia" w:hAnsiTheme="majorHAnsi" w:cstheme="majorBidi"/>
      <w:b/>
      <w:color w:val="1F3864" w:themeColor="accent1" w:themeShade="80"/>
      <w:sz w:val="34"/>
      <w:szCs w:val="32"/>
    </w:rPr>
  </w:style>
  <w:style w:type="paragraph" w:styleId="Heading2">
    <w:name w:val="heading 2"/>
    <w:basedOn w:val="Normal"/>
    <w:next w:val="Normal"/>
    <w:link w:val="Heading2Char"/>
    <w:uiPriority w:val="9"/>
    <w:unhideWhenUsed/>
    <w:qFormat/>
    <w:rsid w:val="00ED3B22"/>
    <w:pPr>
      <w:keepNext/>
      <w:keepLines/>
      <w:spacing w:before="200"/>
      <w:outlineLvl w:val="1"/>
    </w:pPr>
    <w:rPr>
      <w:rFonts w:asciiTheme="majorHAnsi" w:eastAsiaTheme="majorEastAsia" w:hAnsiTheme="majorHAnsi" w:cstheme="majorBidi"/>
      <w:b/>
      <w:bCs/>
      <w:color w:val="1F3864" w:themeColor="accent1"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6BF9"/>
    <w:pPr>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D66BF9"/>
    <w:rPr>
      <w:rFonts w:asciiTheme="majorHAnsi" w:eastAsiaTheme="majorEastAsia" w:hAnsiTheme="majorHAnsi" w:cstheme="majorBidi"/>
      <w:spacing w:val="-10"/>
      <w:kern w:val="28"/>
      <w:sz w:val="32"/>
      <w:szCs w:val="56"/>
    </w:rPr>
  </w:style>
  <w:style w:type="character" w:customStyle="1" w:styleId="Heading1Char">
    <w:name w:val="Heading 1 Char"/>
    <w:basedOn w:val="DefaultParagraphFont"/>
    <w:link w:val="Heading1"/>
    <w:uiPriority w:val="9"/>
    <w:rsid w:val="00B50201"/>
    <w:rPr>
      <w:rFonts w:asciiTheme="majorHAnsi" w:eastAsiaTheme="majorEastAsia" w:hAnsiTheme="majorHAnsi" w:cstheme="majorBidi"/>
      <w:b/>
      <w:color w:val="1F3864" w:themeColor="accent1" w:themeShade="80"/>
      <w:sz w:val="34"/>
      <w:szCs w:val="32"/>
    </w:rPr>
  </w:style>
  <w:style w:type="paragraph" w:styleId="Subtitle">
    <w:name w:val="Subtitle"/>
    <w:basedOn w:val="Normal"/>
    <w:next w:val="Normal"/>
    <w:link w:val="SubtitleChar"/>
    <w:uiPriority w:val="11"/>
    <w:qFormat/>
    <w:rsid w:val="00167CB9"/>
    <w:pPr>
      <w:numPr>
        <w:ilvl w:val="1"/>
      </w:numPr>
    </w:pPr>
    <w:rPr>
      <w:rFonts w:eastAsiaTheme="minorEastAsia"/>
      <w:b/>
      <w:color w:val="4472C4" w:themeColor="accent1"/>
      <w:spacing w:val="15"/>
    </w:rPr>
  </w:style>
  <w:style w:type="character" w:customStyle="1" w:styleId="SubtitleChar">
    <w:name w:val="Subtitle Char"/>
    <w:basedOn w:val="DefaultParagraphFont"/>
    <w:link w:val="Subtitle"/>
    <w:uiPriority w:val="11"/>
    <w:rsid w:val="00167CB9"/>
    <w:rPr>
      <w:rFonts w:eastAsiaTheme="minorEastAsia"/>
      <w:b/>
      <w:color w:val="4472C4" w:themeColor="accent1"/>
      <w:spacing w:val="15"/>
      <w:sz w:val="24"/>
    </w:rPr>
  </w:style>
  <w:style w:type="character" w:customStyle="1" w:styleId="Heading2Char">
    <w:name w:val="Heading 2 Char"/>
    <w:basedOn w:val="DefaultParagraphFont"/>
    <w:link w:val="Heading2"/>
    <w:uiPriority w:val="9"/>
    <w:rsid w:val="00ED3B22"/>
    <w:rPr>
      <w:rFonts w:asciiTheme="majorHAnsi" w:eastAsiaTheme="majorEastAsia" w:hAnsiTheme="majorHAnsi" w:cstheme="majorBidi"/>
      <w:b/>
      <w:bCs/>
      <w:color w:val="1F3864" w:themeColor="accent1" w:themeShade="80"/>
      <w:sz w:val="28"/>
      <w:szCs w:val="26"/>
    </w:rPr>
  </w:style>
  <w:style w:type="character" w:styleId="Hyperlink">
    <w:name w:val="Hyperlink"/>
    <w:basedOn w:val="DefaultParagraphFont"/>
    <w:uiPriority w:val="99"/>
    <w:rsid w:val="00894D49"/>
    <w:rPr>
      <w:rFonts w:cs="Times New Roman"/>
      <w:color w:val="0000FF"/>
      <w:u w:val="single"/>
    </w:rPr>
  </w:style>
  <w:style w:type="paragraph" w:styleId="Header">
    <w:name w:val="header"/>
    <w:basedOn w:val="Normal"/>
    <w:link w:val="HeaderChar"/>
    <w:uiPriority w:val="99"/>
    <w:rsid w:val="00894D49"/>
    <w:pPr>
      <w:tabs>
        <w:tab w:val="center" w:pos="4320"/>
        <w:tab w:val="right" w:pos="8640"/>
      </w:tabs>
    </w:pPr>
  </w:style>
  <w:style w:type="character" w:customStyle="1" w:styleId="HeaderChar">
    <w:name w:val="Header Char"/>
    <w:basedOn w:val="DefaultParagraphFont"/>
    <w:link w:val="Header"/>
    <w:uiPriority w:val="99"/>
    <w:rsid w:val="00894D49"/>
    <w:rPr>
      <w:rFonts w:eastAsia="Times New Roman" w:cs="Times New Roman"/>
      <w:sz w:val="24"/>
      <w:szCs w:val="20"/>
    </w:rPr>
  </w:style>
  <w:style w:type="paragraph" w:styleId="ListParagraph">
    <w:name w:val="List Paragraph"/>
    <w:basedOn w:val="Normal"/>
    <w:uiPriority w:val="34"/>
    <w:qFormat/>
    <w:rsid w:val="00894D49"/>
    <w:pPr>
      <w:ind w:left="720"/>
    </w:pPr>
  </w:style>
  <w:style w:type="character" w:styleId="Strong">
    <w:name w:val="Strong"/>
    <w:basedOn w:val="DefaultParagraphFont"/>
    <w:uiPriority w:val="22"/>
    <w:qFormat/>
    <w:rsid w:val="00894D49"/>
    <w:rPr>
      <w:b/>
      <w:bCs/>
    </w:rPr>
  </w:style>
  <w:style w:type="paragraph" w:styleId="Footer">
    <w:name w:val="footer"/>
    <w:basedOn w:val="Normal"/>
    <w:link w:val="FooterChar"/>
    <w:uiPriority w:val="99"/>
    <w:unhideWhenUsed/>
    <w:rsid w:val="00894D49"/>
    <w:pPr>
      <w:tabs>
        <w:tab w:val="center" w:pos="4680"/>
        <w:tab w:val="right" w:pos="9360"/>
      </w:tabs>
    </w:pPr>
  </w:style>
  <w:style w:type="character" w:customStyle="1" w:styleId="FooterChar">
    <w:name w:val="Footer Char"/>
    <w:basedOn w:val="DefaultParagraphFont"/>
    <w:link w:val="Footer"/>
    <w:uiPriority w:val="99"/>
    <w:rsid w:val="00894D49"/>
    <w:rPr>
      <w:rFonts w:eastAsia="Times New Roman" w:cs="Times New Roman"/>
      <w:sz w:val="24"/>
      <w:szCs w:val="20"/>
    </w:rPr>
  </w:style>
  <w:style w:type="table" w:styleId="TableGrid">
    <w:name w:val="Table Grid"/>
    <w:basedOn w:val="TableNormal"/>
    <w:uiPriority w:val="59"/>
    <w:rsid w:val="00894D49"/>
    <w:pPr>
      <w:spacing w:after="0" w:line="240" w:lineRule="auto"/>
    </w:pPr>
    <w:rPr>
      <w:rFonts w:eastAsia="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94D49"/>
    <w:pPr>
      <w:widowControl/>
      <w:autoSpaceDE/>
      <w:autoSpaceDN/>
      <w:adjustRightInd/>
    </w:pPr>
    <w:rPr>
      <w:rFonts w:ascii="Calibri" w:eastAsiaTheme="minorHAnsi" w:hAnsi="Calibri" w:cs="Calibri"/>
      <w:sz w:val="22"/>
      <w:szCs w:val="22"/>
    </w:rPr>
  </w:style>
  <w:style w:type="table" w:styleId="PlainTable5">
    <w:name w:val="Plain Table 5"/>
    <w:basedOn w:val="TableNormal"/>
    <w:uiPriority w:val="45"/>
    <w:rsid w:val="00894D49"/>
    <w:pPr>
      <w:spacing w:after="0" w:line="240" w:lineRule="auto"/>
    </w:pPr>
    <w:rPr>
      <w:rFonts w:eastAsia="Times New Roman"/>
      <w:lang w:val="en-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7F2A6D"/>
    <w:rPr>
      <w:sz w:val="16"/>
      <w:szCs w:val="16"/>
    </w:rPr>
  </w:style>
  <w:style w:type="paragraph" w:styleId="CommentText">
    <w:name w:val="annotation text"/>
    <w:basedOn w:val="Normal"/>
    <w:link w:val="CommentTextChar"/>
    <w:uiPriority w:val="99"/>
    <w:unhideWhenUsed/>
    <w:rsid w:val="007F2A6D"/>
    <w:rPr>
      <w:sz w:val="20"/>
    </w:rPr>
  </w:style>
  <w:style w:type="character" w:customStyle="1" w:styleId="CommentTextChar">
    <w:name w:val="Comment Text Char"/>
    <w:basedOn w:val="DefaultParagraphFont"/>
    <w:link w:val="CommentText"/>
    <w:uiPriority w:val="99"/>
    <w:rsid w:val="007F2A6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2A6D"/>
    <w:rPr>
      <w:b/>
      <w:bCs/>
    </w:rPr>
  </w:style>
  <w:style w:type="character" w:customStyle="1" w:styleId="CommentSubjectChar">
    <w:name w:val="Comment Subject Char"/>
    <w:basedOn w:val="CommentTextChar"/>
    <w:link w:val="CommentSubject"/>
    <w:uiPriority w:val="99"/>
    <w:semiHidden/>
    <w:rsid w:val="007F2A6D"/>
    <w:rPr>
      <w:rFonts w:eastAsia="Times New Roman" w:cs="Times New Roman"/>
      <w:b/>
      <w:bCs/>
      <w:sz w:val="20"/>
      <w:szCs w:val="20"/>
    </w:rPr>
  </w:style>
  <w:style w:type="character" w:customStyle="1" w:styleId="normaltextrun">
    <w:name w:val="normaltextrun"/>
    <w:basedOn w:val="DefaultParagraphFont"/>
    <w:uiPriority w:val="1"/>
    <w:rsid w:val="2E74E07D"/>
  </w:style>
  <w:style w:type="character" w:customStyle="1" w:styleId="eop">
    <w:name w:val="eop"/>
    <w:basedOn w:val="DefaultParagraphFont"/>
    <w:uiPriority w:val="1"/>
    <w:rsid w:val="2E74E07D"/>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udentaffairs@uoguelph.ca" TargetMode="External"/><Relationship Id="rId18" Type="http://schemas.openxmlformats.org/officeDocument/2006/relationships/hyperlink" Target="mailto:johatnic@uoguelph.ca" TargetMode="External"/><Relationship Id="rId26" Type="http://schemas.openxmlformats.org/officeDocument/2006/relationships/hyperlink" Target="mailto:gsavpext@uoguelph.ca/rrandle@uoguelph.ca" TargetMode="External"/><Relationship Id="rId3" Type="http://schemas.openxmlformats.org/officeDocument/2006/relationships/customXml" Target="../customXml/item3.xml"/><Relationship Id="rId21" Type="http://schemas.openxmlformats.org/officeDocument/2006/relationships/hyperlink" Target="mailto:m.parlette-stewart@uoguelph.c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oguelph.ca/studentaffairs/compulsory-non-tuition-fees-protocol" TargetMode="External"/><Relationship Id="rId17" Type="http://schemas.openxmlformats.org/officeDocument/2006/relationships/hyperlink" Target="mailto:julbikas@uoguelph.ca" TargetMode="External"/><Relationship Id="rId25" Type="http://schemas.openxmlformats.org/officeDocument/2006/relationships/hyperlink" Target="mailto:johatnic@uoguelph.c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hartlen@uoguelph.ca" TargetMode="External"/><Relationship Id="rId20" Type="http://schemas.openxmlformats.org/officeDocument/2006/relationships/hyperlink" Target="mailto:kdigambe@uoguelph.c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areenk@uoguelph.ca"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whasan@uoguelph.ca" TargetMode="External"/><Relationship Id="rId23" Type="http://schemas.openxmlformats.org/officeDocument/2006/relationships/hyperlink" Target="mailto:Tmarcon@uoguelph.ca"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csavpacademic@uoguelph.ca"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arlette-stewart@uoguelph.ca" TargetMode="External"/><Relationship Id="rId22" Type="http://schemas.openxmlformats.org/officeDocument/2006/relationships/hyperlink" Target="mailto:Mmccaffe@uoguelph.ca"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72E09C0DD46F44868A530A7015497A" ma:contentTypeVersion="19" ma:contentTypeDescription="Create a new document." ma:contentTypeScope="" ma:versionID="70f4fe900848ceaaf3aaed6546be8fcd">
  <xsd:schema xmlns:xsd="http://www.w3.org/2001/XMLSchema" xmlns:xs="http://www.w3.org/2001/XMLSchema" xmlns:p="http://schemas.microsoft.com/office/2006/metadata/properties" xmlns:ns2="fade9029-9bea-4035-adb6-3beb259bb1ed" xmlns:ns3="fafffe2b-fe0c-407f-8994-8c236c722d1b" targetNamespace="http://schemas.microsoft.com/office/2006/metadata/properties" ma:root="true" ma:fieldsID="b5a089301ee7002ee83517dfd3e0789c" ns2:_="" ns3:_="">
    <xsd:import namespace="fade9029-9bea-4035-adb6-3beb259bb1ed"/>
    <xsd:import namespace="fafffe2b-fe0c-407f-8994-8c236c722d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Thumbnail" minOccurs="0"/>
                <xsd:element ref="ns2:Imag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e9029-9bea-4035-adb6-3beb259bb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humbnail" ma:index="20" nillable="true" ma:displayName="Thumbnail" ma:internalName="Thumbnail">
      <xsd:simpleType>
        <xsd:restriction base="dms:Unknown"/>
      </xsd:simpleType>
    </xsd:element>
    <xsd:element name="Image" ma:index="21" nillable="true" ma:displayName="Image"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ffe2b-fe0c-407f-8994-8c236c722d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b64bc1-92e3-407d-a365-21d42ac2389c}" ma:internalName="TaxCatchAll" ma:showField="CatchAllData" ma:web="fafffe2b-fe0c-407f-8994-8c236c722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fade9029-9bea-4035-adb6-3beb259bb1ed" xsi:nil="true"/>
    <TaxCatchAll xmlns="fafffe2b-fe0c-407f-8994-8c236c722d1b" xsi:nil="true"/>
    <lcf76f155ced4ddcb4097134ff3c332f xmlns="fade9029-9bea-4035-adb6-3beb259bb1ed">
      <Terms xmlns="http://schemas.microsoft.com/office/infopath/2007/PartnerControls"/>
    </lcf76f155ced4ddcb4097134ff3c332f>
    <Image xmlns="fade9029-9bea-4035-adb6-3beb259bb1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1DAD-8968-4A44-B475-B05132854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e9029-9bea-4035-adb6-3beb259bb1ed"/>
    <ds:schemaRef ds:uri="fafffe2b-fe0c-407f-8994-8c236c722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314AA-BCD9-4432-A8E9-70CC94A2FFBC}">
  <ds:schemaRefs>
    <ds:schemaRef ds:uri="http://schemas.microsoft.com/office/2006/metadata/properties"/>
    <ds:schemaRef ds:uri="http://schemas.microsoft.com/office/infopath/2007/PartnerControls"/>
    <ds:schemaRef ds:uri="fade9029-9bea-4035-adb6-3beb259bb1ed"/>
    <ds:schemaRef ds:uri="fafffe2b-fe0c-407f-8994-8c236c722d1b"/>
  </ds:schemaRefs>
</ds:datastoreItem>
</file>

<file path=customXml/itemProps3.xml><?xml version="1.0" encoding="utf-8"?>
<ds:datastoreItem xmlns:ds="http://schemas.openxmlformats.org/officeDocument/2006/customXml" ds:itemID="{F4469D2C-D978-4F39-B45B-81580AA08DC0}">
  <ds:schemaRefs>
    <ds:schemaRef ds:uri="http://schemas.microsoft.com/sharepoint/v3/contenttype/forms"/>
  </ds:schemaRefs>
</ds:datastoreItem>
</file>

<file path=customXml/itemProps4.xml><?xml version="1.0" encoding="utf-8"?>
<ds:datastoreItem xmlns:ds="http://schemas.openxmlformats.org/officeDocument/2006/customXml" ds:itemID="{E308CFA1-517A-4B4B-B87A-821A94FB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McLaughlin Library Student Services Fee Report 2021-2022</dc:title>
  <dc:subject/>
  <dc:creator>Jessica Westlake</dc:creator>
  <cp:keywords/>
  <dc:description/>
  <cp:lastModifiedBy>Ryan Moore</cp:lastModifiedBy>
  <cp:revision>31</cp:revision>
  <dcterms:created xsi:type="dcterms:W3CDTF">2022-10-31T18:30:00Z</dcterms:created>
  <dcterms:modified xsi:type="dcterms:W3CDTF">2025-01-28T18:22:00Z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0x0101007072E09C0DD46F44868A530A7015497A</vt:lpwstr>
  </property>
  <property fmtid="{D5CDD505-2E9C-101B-9397-08002B2CF9AE}" pid="3" name="MediaServiceImageTags">
    <vt:lpwstr/>
  </property>
</Properties>
</file>